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D958D36"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 </w:t>
      </w:r>
      <w:r w:rsidR="00354327">
        <w:t>Orchid Vale Primary School</w:t>
      </w:r>
    </w:p>
    <w:p w14:paraId="2A7D54B2" w14:textId="077095EF" w:rsidR="00E66558" w:rsidRDefault="009D71E8" w:rsidP="00C225DB">
      <w:pPr>
        <w:rPr>
          <w:b/>
        </w:rPr>
      </w:pPr>
      <w:r>
        <w:t xml:space="preserve">This statement details our school’s use of pupil premium (and recovery premium) funding to help improve the attainment of our disadvantaged pupils. </w:t>
      </w:r>
    </w:p>
    <w:p w14:paraId="2A7D54B3" w14:textId="02FAE996" w:rsidR="00E66558" w:rsidRDefault="009D71E8" w:rsidP="00C225DB">
      <w:pPr>
        <w:rPr>
          <w:b/>
        </w:rPr>
      </w:pPr>
      <w:r>
        <w:t xml:space="preserve">It outlines our pupil premium strategy, how we intend to spend the funding in this academic year and </w:t>
      </w:r>
      <w:r w:rsidR="00660512">
        <w:t>outcomes for disadvantaged pupils last academic year</w:t>
      </w:r>
      <w:r>
        <w:t xml:space="preserve">. </w:t>
      </w:r>
    </w:p>
    <w:p w14:paraId="2A7D54B4" w14:textId="3D693003" w:rsidR="00E66558" w:rsidRDefault="009D71E8" w:rsidP="0072129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rsidP="0072129C">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rsidP="0072129C">
            <w:pPr>
              <w:pStyle w:val="TableHeader"/>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rsidP="0072129C">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BBA9CAB" w:rsidR="00E66558" w:rsidRPr="00E27862" w:rsidRDefault="007667B8" w:rsidP="0072129C">
            <w:pPr>
              <w:pStyle w:val="TableRow"/>
              <w:rPr>
                <w:color w:val="auto"/>
              </w:rPr>
            </w:pPr>
            <w:r>
              <w:rPr>
                <w:color w:val="auto"/>
              </w:rPr>
              <w:t>3</w:t>
            </w:r>
            <w:r w:rsidR="00763C0D">
              <w:rPr>
                <w:color w:val="auto"/>
              </w:rPr>
              <w:t>51</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rsidP="0072129C">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27893C3" w:rsidR="00E66558" w:rsidRPr="00E27862" w:rsidRDefault="00354327" w:rsidP="0072129C">
            <w:pPr>
              <w:pStyle w:val="TableRow"/>
              <w:rPr>
                <w:color w:val="auto"/>
              </w:rPr>
            </w:pPr>
            <w:r>
              <w:rPr>
                <w:color w:val="auto"/>
              </w:rPr>
              <w:t>1</w:t>
            </w:r>
            <w:r w:rsidR="00763C0D">
              <w:rPr>
                <w:color w:val="auto"/>
              </w:rPr>
              <w:t>2%</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CFF048C" w:rsidR="00E66558" w:rsidRPr="00E27862" w:rsidRDefault="009D71E8" w:rsidP="0072129C">
            <w:pPr>
              <w:pStyle w:val="TableRow"/>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DBBDE" w14:textId="77777777" w:rsidR="00763C0D" w:rsidRDefault="00755D22" w:rsidP="0072129C">
            <w:pPr>
              <w:pStyle w:val="TableRow"/>
              <w:rPr>
                <w:color w:val="auto"/>
              </w:rPr>
            </w:pPr>
            <w:r w:rsidRPr="00E27862">
              <w:rPr>
                <w:color w:val="auto"/>
              </w:rPr>
              <w:t>202</w:t>
            </w:r>
            <w:r w:rsidR="00354327">
              <w:rPr>
                <w:color w:val="auto"/>
              </w:rPr>
              <w:t>5</w:t>
            </w:r>
            <w:r w:rsidR="003061EC" w:rsidRPr="00E27862">
              <w:rPr>
                <w:color w:val="auto"/>
              </w:rPr>
              <w:t>/</w:t>
            </w:r>
            <w:r w:rsidR="00285516" w:rsidRPr="00E27862">
              <w:rPr>
                <w:color w:val="auto"/>
              </w:rPr>
              <w:t>202</w:t>
            </w:r>
            <w:r w:rsidR="00354327">
              <w:rPr>
                <w:color w:val="auto"/>
              </w:rPr>
              <w:t>6</w:t>
            </w:r>
            <w:r w:rsidR="00763C0D">
              <w:rPr>
                <w:color w:val="auto"/>
              </w:rPr>
              <w:t xml:space="preserve"> to </w:t>
            </w:r>
          </w:p>
          <w:p w14:paraId="2A7D54C2" w14:textId="5C489A8B" w:rsidR="00E66558" w:rsidRPr="00E27862" w:rsidRDefault="00763C0D" w:rsidP="0072129C">
            <w:pPr>
              <w:pStyle w:val="TableRow"/>
              <w:rPr>
                <w:color w:val="auto"/>
              </w:rPr>
            </w:pPr>
            <w:r>
              <w:rPr>
                <w:color w:val="auto"/>
              </w:rPr>
              <w:t>2028/2029</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rsidP="0072129C">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81CECA3" w:rsidR="00E66558" w:rsidRPr="00E27862" w:rsidRDefault="00763C0D" w:rsidP="0072129C">
            <w:pPr>
              <w:pStyle w:val="TableRow"/>
              <w:rPr>
                <w:color w:val="auto"/>
              </w:rPr>
            </w:pPr>
            <w:r>
              <w:rPr>
                <w:color w:val="auto"/>
              </w:rPr>
              <w:t>December 2025</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rsidP="0072129C">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9A9BD91" w:rsidR="00E66558" w:rsidRPr="00E27862" w:rsidRDefault="0042658F" w:rsidP="0072129C">
            <w:pPr>
              <w:pStyle w:val="TableRow"/>
              <w:rPr>
                <w:color w:val="auto"/>
              </w:rPr>
            </w:pPr>
            <w:r>
              <w:rPr>
                <w:color w:val="auto"/>
              </w:rPr>
              <w:t>Ju</w:t>
            </w:r>
            <w:r w:rsidR="00E8613B">
              <w:rPr>
                <w:color w:val="auto"/>
              </w:rPr>
              <w:t>ly 2</w:t>
            </w:r>
            <w:r w:rsidR="00763C0D">
              <w:rPr>
                <w:color w:val="auto"/>
              </w:rPr>
              <w:t>026</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rsidP="0072129C">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5E3CFF5" w:rsidR="00E66558" w:rsidRPr="00E27862" w:rsidRDefault="00354327" w:rsidP="0072129C">
            <w:pPr>
              <w:pStyle w:val="TableRow"/>
              <w:rPr>
                <w:color w:val="auto"/>
              </w:rPr>
            </w:pPr>
            <w:r>
              <w:rPr>
                <w:i/>
                <w:iCs/>
                <w:color w:val="auto"/>
              </w:rPr>
              <w:t>Ruth Lee</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rsidP="0072129C">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B6F8469" w:rsidR="00E66558" w:rsidRPr="00E27862" w:rsidRDefault="007667B8" w:rsidP="0072129C">
            <w:pPr>
              <w:pStyle w:val="TableRow"/>
              <w:rPr>
                <w:color w:val="auto"/>
              </w:rPr>
            </w:pPr>
            <w:r>
              <w:rPr>
                <w:color w:val="auto"/>
              </w:rPr>
              <w:t>Alex Dipple</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rsidP="0072129C">
            <w:pPr>
              <w:pStyle w:val="TableRow"/>
              <w:rPr>
                <w:color w:val="auto"/>
              </w:rPr>
            </w:pPr>
            <w:r w:rsidRPr="00031318">
              <w:rPr>
                <w:color w:val="auto"/>
              </w:rPr>
              <w:t xml:space="preserve">Governor </w:t>
            </w:r>
            <w:r w:rsidRPr="00031318">
              <w:rPr>
                <w:color w:val="auto"/>
                <w:szCs w:val="22"/>
              </w:rPr>
              <w:t xml:space="preserve">/ Trustee </w:t>
            </w:r>
            <w:r w:rsidRPr="00031318">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78978A6" w:rsidR="00E66558" w:rsidRPr="00E27862" w:rsidRDefault="00031318" w:rsidP="0072129C">
            <w:pPr>
              <w:pStyle w:val="TableRow"/>
              <w:rPr>
                <w:color w:val="auto"/>
                <w:szCs w:val="28"/>
              </w:rPr>
            </w:pPr>
            <w:r>
              <w:rPr>
                <w:color w:val="auto"/>
                <w:szCs w:val="28"/>
              </w:rPr>
              <w:t xml:space="preserve">Alan Powell </w:t>
            </w:r>
          </w:p>
        </w:tc>
      </w:tr>
    </w:tbl>
    <w:bookmarkEnd w:id="2"/>
    <w:bookmarkEnd w:id="3"/>
    <w:bookmarkEnd w:id="4"/>
    <w:p w14:paraId="2A7D54D3" w14:textId="77777777" w:rsidR="00E66558" w:rsidRPr="00C225DB" w:rsidRDefault="009D71E8" w:rsidP="00C225DB">
      <w:pPr>
        <w:pStyle w:val="Heading2"/>
      </w:pPr>
      <w:r w:rsidRPr="00C225DB">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7862" w:rsidRDefault="009D71E8" w:rsidP="0072129C">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7862" w:rsidRDefault="009D71E8" w:rsidP="0072129C">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rsidP="0072129C">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9E592" w14:textId="65C91261" w:rsidR="00E66558" w:rsidRDefault="00763C0D" w:rsidP="00763C0D">
            <w:pPr>
              <w:pStyle w:val="TableRow"/>
              <w:ind w:left="0"/>
              <w:rPr>
                <w:color w:val="auto"/>
              </w:rPr>
            </w:pPr>
            <w:r>
              <w:rPr>
                <w:color w:val="auto"/>
              </w:rPr>
              <w:t>£56,000</w:t>
            </w:r>
          </w:p>
          <w:p w14:paraId="2A7D54D8" w14:textId="032986ED" w:rsidR="00815BFB" w:rsidRPr="00E27862" w:rsidRDefault="00815BFB" w:rsidP="0072129C">
            <w:pPr>
              <w:pStyle w:val="TableRow"/>
              <w:rPr>
                <w:color w:val="auto"/>
              </w:rPr>
            </w:pPr>
          </w:p>
        </w:tc>
      </w:tr>
      <w:tr w:rsidR="00E27862" w:rsidRPr="00E2786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914073" w:rsidRDefault="009D71E8" w:rsidP="0072129C">
            <w:pPr>
              <w:pStyle w:val="TableRow"/>
              <w:rPr>
                <w:color w:val="auto"/>
              </w:rPr>
            </w:pPr>
            <w:r w:rsidRPr="00914073">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921B4ED" w:rsidR="00E66558" w:rsidRPr="00E27862" w:rsidRDefault="00763C0D" w:rsidP="00763C0D">
            <w:pPr>
              <w:pStyle w:val="TableRow"/>
              <w:ind w:left="0"/>
              <w:rPr>
                <w:color w:val="auto"/>
              </w:rPr>
            </w:pPr>
            <w:r>
              <w:rPr>
                <w:color w:val="auto"/>
              </w:rPr>
              <w:t>£0</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05FB432C" w:rsidR="00E66558" w:rsidRPr="00914073" w:rsidRDefault="009D71E8" w:rsidP="0072129C">
            <w:pPr>
              <w:pStyle w:val="TableRow"/>
              <w:rPr>
                <w:color w:val="auto"/>
              </w:rPr>
            </w:pPr>
            <w:r w:rsidRPr="00914073">
              <w:rPr>
                <w:color w:val="auto"/>
              </w:rPr>
              <w:t xml:space="preserve">Pupil premium </w:t>
            </w:r>
            <w:r w:rsidR="00DD73EF" w:rsidRPr="00914073">
              <w:rPr>
                <w:color w:val="auto"/>
              </w:rPr>
              <w:t xml:space="preserve">(and recovery premium) </w:t>
            </w:r>
            <w:r w:rsidRPr="00914073">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40FF042" w:rsidR="00E66558" w:rsidRPr="00E27862" w:rsidRDefault="005E0E0B" w:rsidP="00031318">
            <w:pPr>
              <w:pStyle w:val="TableRow"/>
              <w:ind w:left="0"/>
              <w:rPr>
                <w:color w:val="auto"/>
              </w:rPr>
            </w:pPr>
            <w:r>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914073" w:rsidRDefault="009D71E8" w:rsidP="0072129C">
            <w:pPr>
              <w:pStyle w:val="TableRow"/>
              <w:rPr>
                <w:b/>
                <w:color w:val="auto"/>
              </w:rPr>
            </w:pPr>
            <w:r w:rsidRPr="00914073">
              <w:rPr>
                <w:b/>
                <w:color w:val="auto"/>
              </w:rPr>
              <w:t>Total budget for this academic year</w:t>
            </w:r>
          </w:p>
          <w:p w14:paraId="2A7D54E1" w14:textId="6A01B29B" w:rsidR="00E66558" w:rsidRPr="00914073" w:rsidRDefault="00E66558" w:rsidP="0072129C">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EE3B384" w:rsidR="00E66558" w:rsidRPr="00E27862" w:rsidRDefault="00763C0D" w:rsidP="00763C0D">
            <w:pPr>
              <w:pStyle w:val="TableRow"/>
              <w:ind w:left="0"/>
              <w:rPr>
                <w:color w:val="auto"/>
              </w:rPr>
            </w:pPr>
            <w:r>
              <w:rPr>
                <w:color w:val="auto"/>
              </w:rPr>
              <w:t>£56,000</w:t>
            </w:r>
          </w:p>
        </w:tc>
      </w:tr>
    </w:tbl>
    <w:p w14:paraId="2A7D54E4" w14:textId="77777777" w:rsidR="00E66558" w:rsidRDefault="009D71E8" w:rsidP="0072129C">
      <w:pPr>
        <w:pStyle w:val="Heading1"/>
      </w:pPr>
      <w:r>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AE862" w14:textId="77777777" w:rsidR="00763C0D" w:rsidRPr="00A324F6" w:rsidRDefault="00763C0D" w:rsidP="00A324F6">
            <w:pPr>
              <w:autoSpaceDN/>
              <w:spacing w:before="60" w:after="120" w:line="240" w:lineRule="auto"/>
              <w:ind w:left="57" w:right="57"/>
              <w:rPr>
                <w:rFonts w:ascii="Tahoma" w:hAnsi="Tahoma" w:cs="Tahoma"/>
              </w:rPr>
            </w:pPr>
            <w:r w:rsidRPr="00A324F6">
              <w:rPr>
                <w:rFonts w:ascii="Tahoma" w:hAnsi="Tahoma" w:cs="Tahoma"/>
              </w:rPr>
              <w:t>At Orchid Vale Primary School, our Pupil Premium strategy is carefully designed to overcome the specific challenges faced by disadvantaged pupils, ensuring every child receives the highest quality education. We are committed to fostering a culture of high expectations and aspirations for all, driven by the belief that every child, regardless of background, deserves the opportunity to succeed and flourish.</w:t>
            </w:r>
          </w:p>
          <w:p w14:paraId="4AD1D855" w14:textId="77777777" w:rsidR="00763C0D" w:rsidRPr="00A324F6" w:rsidRDefault="00763C0D" w:rsidP="00A324F6">
            <w:pPr>
              <w:autoSpaceDN/>
              <w:spacing w:before="60" w:after="120" w:line="240" w:lineRule="auto"/>
              <w:ind w:left="57" w:right="57"/>
              <w:rPr>
                <w:rFonts w:ascii="Tahoma" w:hAnsi="Tahoma" w:cs="Tahoma"/>
              </w:rPr>
            </w:pPr>
            <w:r w:rsidRPr="00A324F6">
              <w:rPr>
                <w:rFonts w:ascii="Tahoma" w:hAnsi="Tahoma" w:cs="Tahoma"/>
              </w:rPr>
              <w:t>Our vision is to empower all children to reach their full potential and develop skills for lifelong learning. We strive to create an environment where pupils feel safe—both physically and emotionally—are celebrated for their individuality, and are inspired to aim high. We are dedicated to providing enriching experiences that broaden pupils’ understanding of the world around them.</w:t>
            </w:r>
          </w:p>
          <w:p w14:paraId="6F6521D2" w14:textId="77777777" w:rsidR="00763C0D" w:rsidRPr="00A324F6" w:rsidRDefault="00763C0D" w:rsidP="00A324F6">
            <w:pPr>
              <w:autoSpaceDN/>
              <w:spacing w:before="60" w:after="120" w:line="240" w:lineRule="auto"/>
              <w:ind w:left="57" w:right="57"/>
              <w:rPr>
                <w:rFonts w:ascii="Tahoma" w:hAnsi="Tahoma" w:cs="Tahoma"/>
              </w:rPr>
            </w:pPr>
            <w:r w:rsidRPr="00A324F6">
              <w:rPr>
                <w:rFonts w:ascii="Tahoma" w:hAnsi="Tahoma" w:cs="Tahoma"/>
              </w:rPr>
              <w:t>Our approach to Pupil Premium funding is built on three key pillars:</w:t>
            </w:r>
          </w:p>
          <w:p w14:paraId="15CF798A" w14:textId="77777777" w:rsidR="00763C0D" w:rsidRPr="00A324F6" w:rsidRDefault="00763C0D" w:rsidP="00A324F6">
            <w:pPr>
              <w:pStyle w:val="ListParagraph"/>
              <w:numPr>
                <w:ilvl w:val="0"/>
                <w:numId w:val="38"/>
              </w:numPr>
              <w:autoSpaceDN/>
              <w:spacing w:before="60" w:after="120" w:line="240" w:lineRule="auto"/>
              <w:ind w:right="57"/>
              <w:rPr>
                <w:rFonts w:ascii="Tahoma" w:hAnsi="Tahoma" w:cs="Tahoma"/>
              </w:rPr>
            </w:pPr>
            <w:r w:rsidRPr="00A324F6">
              <w:rPr>
                <w:rFonts w:ascii="Tahoma" w:hAnsi="Tahoma" w:cs="Tahoma"/>
                <w:b/>
                <w:bCs/>
              </w:rPr>
              <w:t>High-quality teaching</w:t>
            </w:r>
            <w:r w:rsidRPr="00A324F6">
              <w:rPr>
                <w:rFonts w:ascii="Tahoma" w:hAnsi="Tahoma" w:cs="Tahoma"/>
              </w:rPr>
              <w:t xml:space="preserve"> for all pupils</w:t>
            </w:r>
          </w:p>
          <w:p w14:paraId="53766D89" w14:textId="77777777" w:rsidR="00763C0D" w:rsidRPr="00A324F6" w:rsidRDefault="00763C0D" w:rsidP="00A324F6">
            <w:pPr>
              <w:pStyle w:val="ListParagraph"/>
              <w:numPr>
                <w:ilvl w:val="0"/>
                <w:numId w:val="38"/>
              </w:numPr>
              <w:autoSpaceDN/>
              <w:spacing w:before="60" w:after="120" w:line="240" w:lineRule="auto"/>
              <w:ind w:right="57"/>
              <w:rPr>
                <w:rFonts w:ascii="Tahoma" w:hAnsi="Tahoma" w:cs="Tahoma"/>
              </w:rPr>
            </w:pPr>
            <w:r w:rsidRPr="00A324F6">
              <w:rPr>
                <w:rFonts w:ascii="Tahoma" w:hAnsi="Tahoma" w:cs="Tahoma"/>
                <w:b/>
                <w:bCs/>
              </w:rPr>
              <w:t>Targeted academic support</w:t>
            </w:r>
            <w:r w:rsidRPr="00A324F6">
              <w:rPr>
                <w:rFonts w:ascii="Tahoma" w:hAnsi="Tahoma" w:cs="Tahoma"/>
              </w:rPr>
              <w:t xml:space="preserve"> for disadvantaged pupils</w:t>
            </w:r>
          </w:p>
          <w:p w14:paraId="015508C6" w14:textId="77777777" w:rsidR="00763C0D" w:rsidRPr="00A324F6" w:rsidRDefault="00763C0D" w:rsidP="00A324F6">
            <w:pPr>
              <w:pStyle w:val="ListParagraph"/>
              <w:numPr>
                <w:ilvl w:val="0"/>
                <w:numId w:val="38"/>
              </w:numPr>
              <w:autoSpaceDN/>
              <w:spacing w:before="60" w:after="120" w:line="240" w:lineRule="auto"/>
              <w:ind w:right="57"/>
              <w:rPr>
                <w:rFonts w:ascii="Tahoma" w:hAnsi="Tahoma" w:cs="Tahoma"/>
              </w:rPr>
            </w:pPr>
            <w:r w:rsidRPr="00A324F6">
              <w:rPr>
                <w:rFonts w:ascii="Tahoma" w:hAnsi="Tahoma" w:cs="Tahoma"/>
                <w:b/>
                <w:bCs/>
              </w:rPr>
              <w:t>Wider strategies, including pastoral care</w:t>
            </w:r>
            <w:r w:rsidRPr="00A324F6">
              <w:rPr>
                <w:rFonts w:ascii="Tahoma" w:hAnsi="Tahoma" w:cs="Tahoma"/>
              </w:rPr>
              <w:t xml:space="preserve"> to support emotional wellbeing and improve attendance</w:t>
            </w:r>
          </w:p>
          <w:p w14:paraId="363E4BE7" w14:textId="77777777" w:rsidR="00763C0D" w:rsidRPr="00A324F6" w:rsidRDefault="00763C0D" w:rsidP="00A324F6">
            <w:pPr>
              <w:autoSpaceDN/>
              <w:spacing w:before="60" w:after="120" w:line="240" w:lineRule="auto"/>
              <w:ind w:left="57" w:right="57"/>
              <w:rPr>
                <w:rFonts w:ascii="Tahoma" w:hAnsi="Tahoma" w:cs="Tahoma"/>
              </w:rPr>
            </w:pPr>
            <w:r w:rsidRPr="00A324F6">
              <w:rPr>
                <w:rFonts w:ascii="Tahoma" w:hAnsi="Tahoma" w:cs="Tahoma"/>
              </w:rPr>
              <w:t>This strategy focuses on two core objectives. First, we aim to ensure pupils are emotionally ready to learn. Our whole-school Thrive approach, supported by a dedicated pastoral lead and external professionals, helps pupils access learning by building emotional resilience. Second, we strive for disadvantaged pupils to achieve outcomes in line with their peers and national expectations. This is supported through effective teaching strategies and ongoing professional development for staff.</w:t>
            </w:r>
          </w:p>
          <w:p w14:paraId="0EF2AAB3" w14:textId="77777777" w:rsidR="00763C0D" w:rsidRPr="00A324F6" w:rsidRDefault="00763C0D" w:rsidP="00A324F6">
            <w:pPr>
              <w:autoSpaceDN/>
              <w:spacing w:before="60" w:after="120" w:line="240" w:lineRule="auto"/>
              <w:ind w:left="57" w:right="57"/>
              <w:rPr>
                <w:rFonts w:ascii="Tahoma" w:hAnsi="Tahoma" w:cs="Tahoma"/>
              </w:rPr>
            </w:pPr>
            <w:r w:rsidRPr="00A324F6">
              <w:rPr>
                <w:rFonts w:ascii="Tahoma" w:hAnsi="Tahoma" w:cs="Tahoma"/>
              </w:rPr>
              <w:t>Our Pupil Premium strategy is closely aligned with the school’s broader development plan. Improvements to curriculum and teaching practices benefit all pupils, including those eligible for Pupil Premium. While some funding is used exclusively for eligible pupils, other initiatives may support a wider group or the whole school community.</w:t>
            </w:r>
          </w:p>
          <w:p w14:paraId="0E8B4270" w14:textId="77777777" w:rsidR="00763C0D" w:rsidRPr="00A324F6" w:rsidRDefault="00763C0D" w:rsidP="00A324F6">
            <w:pPr>
              <w:autoSpaceDN/>
              <w:spacing w:before="60" w:after="120" w:line="240" w:lineRule="auto"/>
              <w:ind w:left="57" w:right="57"/>
              <w:rPr>
                <w:rFonts w:ascii="Tahoma" w:hAnsi="Tahoma" w:cs="Tahoma"/>
              </w:rPr>
            </w:pPr>
            <w:r w:rsidRPr="00A324F6">
              <w:rPr>
                <w:rFonts w:ascii="Tahoma" w:hAnsi="Tahoma" w:cs="Tahoma"/>
              </w:rPr>
              <w:t>We believe that by investing in early intervention, particularly in the Early Years, we can close the attainment gap from the outset. A strong emphasis is placed on developing oracy, foundational English skills, and number sense. We provide opportunities for pre- and post-teaching, targeted interventions, and support in areas such as attendance, behaviour, and access to resources.</w:t>
            </w:r>
          </w:p>
          <w:p w14:paraId="2A7D54E9" w14:textId="70B40F6F" w:rsidR="00173A56" w:rsidRPr="00763C0D" w:rsidRDefault="00763C0D" w:rsidP="00A324F6">
            <w:pPr>
              <w:autoSpaceDN/>
              <w:spacing w:before="60" w:after="120" w:line="240" w:lineRule="auto"/>
              <w:ind w:left="57" w:right="57"/>
              <w:rPr>
                <w:rFonts w:ascii="Calibri" w:hAnsi="Calibri" w:cs="Calibri"/>
              </w:rPr>
            </w:pPr>
            <w:r w:rsidRPr="00A324F6">
              <w:rPr>
                <w:rFonts w:ascii="Tahoma" w:hAnsi="Tahoma" w:cs="Tahoma"/>
              </w:rPr>
              <w:t>At Orchid Vale, we place great value on a broad and balanced curriculum. Every child should have access to a wide range of opportunities and experiences that enrich their learning and personal development.</w:t>
            </w:r>
          </w:p>
        </w:tc>
      </w:tr>
    </w:tbl>
    <w:p w14:paraId="2A7D54EB" w14:textId="4017CBDE" w:rsidR="00E66558" w:rsidRDefault="009D71E8" w:rsidP="0072129C">
      <w:pPr>
        <w:pStyle w:val="Heading2"/>
        <w:spacing w:before="600"/>
      </w:pPr>
      <w:r>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rsidP="0072129C">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rsidP="0072129C">
            <w:pPr>
              <w:pStyle w:val="TableHeader"/>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rsidP="0072129C">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64D2ED38" w:rsidR="00E66558" w:rsidRPr="00E27862" w:rsidRDefault="0020563C" w:rsidP="0066364C">
            <w:pPr>
              <w:autoSpaceDN/>
              <w:spacing w:before="60" w:after="120" w:line="240" w:lineRule="auto"/>
              <w:ind w:left="57" w:right="57"/>
              <w:rPr>
                <w:rFonts w:cs="Arial"/>
                <w:iCs/>
                <w:color w:val="auto"/>
                <w:lang w:val="en-US"/>
              </w:rPr>
            </w:pPr>
            <w:r>
              <w:rPr>
                <w:rFonts w:ascii="Tahoma" w:hAnsi="Tahoma" w:cs="Tahoma"/>
              </w:rPr>
              <w:t>Our disadvantaged children have low levels of communication and understanding of vocabulary leading to poor outcomes across</w:t>
            </w:r>
            <w:r w:rsidR="00677C04">
              <w:rPr>
                <w:rFonts w:ascii="Tahoma" w:hAnsi="Tahoma" w:cs="Tahoma"/>
              </w:rPr>
              <w:t xml:space="preserve"> all areas of</w:t>
            </w:r>
            <w:r>
              <w:rPr>
                <w:rFonts w:ascii="Tahoma" w:hAnsi="Tahoma" w:cs="Tahoma"/>
              </w:rPr>
              <w:t xml:space="preserve"> the curriculum</w:t>
            </w:r>
            <w:r w:rsidR="00763C0D">
              <w:rPr>
                <w:rFonts w:ascii="Tahoma" w:hAnsi="Tahoma" w:cs="Tahoma"/>
              </w:rPr>
              <w:t>, particularly noted in writing outcomes and lack of PP pupils reaching GDS.</w:t>
            </w:r>
          </w:p>
        </w:tc>
      </w:tr>
      <w:tr w:rsidR="00763C0D" w14:paraId="0FACCDE9"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F9BCFB" w14:textId="736414F2" w:rsidR="00763C0D" w:rsidRPr="00DD41CD" w:rsidRDefault="00763C0D" w:rsidP="0072129C">
            <w:pPr>
              <w:pStyle w:val="TableRow"/>
              <w:rPr>
                <w:color w:val="auto"/>
                <w:sz w:val="22"/>
                <w:szCs w:val="22"/>
              </w:rPr>
            </w:pPr>
            <w:r>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93DB6B" w14:textId="768F056F" w:rsidR="00763C0D" w:rsidRDefault="00763C0D" w:rsidP="00763C0D">
            <w:pPr>
              <w:autoSpaceDN/>
              <w:spacing w:before="60" w:after="120" w:line="240" w:lineRule="auto"/>
              <w:ind w:left="57" w:right="57"/>
              <w:rPr>
                <w:rFonts w:ascii="Tahoma" w:hAnsi="Tahoma" w:cs="Tahoma"/>
                <w:color w:val="auto"/>
              </w:rPr>
            </w:pPr>
            <w:r>
              <w:rPr>
                <w:rFonts w:ascii="Tahoma" w:hAnsi="Tahoma" w:cs="Tahoma"/>
              </w:rPr>
              <w:t>Outcomes for our disadvantaged children are lower than other children in part due to low aspirations and limit</w:t>
            </w:r>
            <w:r w:rsidR="00416F44">
              <w:rPr>
                <w:rFonts w:ascii="Tahoma" w:hAnsi="Tahoma" w:cs="Tahoma"/>
              </w:rPr>
              <w:t>e</w:t>
            </w:r>
            <w:r>
              <w:rPr>
                <w:rFonts w:ascii="Tahoma" w:hAnsi="Tahoma" w:cs="Tahoma"/>
              </w:rPr>
              <w:t xml:space="preserve">d access to wider </w:t>
            </w:r>
            <w:r w:rsidRPr="0083012C">
              <w:rPr>
                <w:rFonts w:ascii="Tahoma" w:hAnsi="Tahoma" w:cs="Tahoma"/>
              </w:rPr>
              <w:t xml:space="preserve">experiences. </w:t>
            </w:r>
            <w:r w:rsidRPr="0083012C">
              <w:rPr>
                <w:rFonts w:ascii="Tahoma" w:hAnsi="Tahoma" w:cs="Tahoma"/>
                <w:color w:val="auto"/>
              </w:rPr>
              <w:t>For example, too many disadvantaged children have poor early reading and phonics outcomes.</w:t>
            </w:r>
            <w:r>
              <w:rPr>
                <w:rFonts w:ascii="Tahoma" w:hAnsi="Tahoma" w:cs="Tahoma"/>
                <w:color w:val="auto"/>
              </w:rPr>
              <w:t xml:space="preserve"> Phonics data for PP pupils for the previous three years is:</w:t>
            </w:r>
          </w:p>
          <w:p w14:paraId="7D554F64" w14:textId="79499632" w:rsidR="00763C0D" w:rsidRPr="00416F44" w:rsidRDefault="00763C0D" w:rsidP="00416F44">
            <w:pPr>
              <w:pStyle w:val="ListParagraph"/>
              <w:numPr>
                <w:ilvl w:val="0"/>
                <w:numId w:val="39"/>
              </w:numPr>
              <w:autoSpaceDN/>
              <w:spacing w:before="60" w:after="120" w:line="240" w:lineRule="auto"/>
              <w:ind w:right="57"/>
              <w:rPr>
                <w:rFonts w:ascii="Tahoma" w:hAnsi="Tahoma" w:cs="Tahoma"/>
              </w:rPr>
            </w:pPr>
            <w:r w:rsidRPr="00416F44">
              <w:rPr>
                <w:rFonts w:ascii="Tahoma" w:hAnsi="Tahoma" w:cs="Tahoma"/>
                <w:b/>
                <w:bCs/>
              </w:rPr>
              <w:t>2022-23</w:t>
            </w:r>
            <w:r w:rsidR="00416F44" w:rsidRPr="00416F44">
              <w:rPr>
                <w:rFonts w:ascii="Tahoma" w:hAnsi="Tahoma" w:cs="Tahoma"/>
              </w:rPr>
              <w:t xml:space="preserve"> - 50% Y1; 25% Y2 retakes</w:t>
            </w:r>
          </w:p>
          <w:p w14:paraId="4CD3A006" w14:textId="73A32107" w:rsidR="00763C0D" w:rsidRPr="00416F44" w:rsidRDefault="00763C0D" w:rsidP="00416F44">
            <w:pPr>
              <w:pStyle w:val="ListParagraph"/>
              <w:numPr>
                <w:ilvl w:val="0"/>
                <w:numId w:val="39"/>
              </w:numPr>
              <w:autoSpaceDN/>
              <w:spacing w:before="60" w:after="120" w:line="240" w:lineRule="auto"/>
              <w:ind w:right="57"/>
              <w:rPr>
                <w:rFonts w:ascii="Tahoma" w:hAnsi="Tahoma" w:cs="Tahoma"/>
                <w:color w:val="auto"/>
              </w:rPr>
            </w:pPr>
            <w:r w:rsidRPr="00416F44">
              <w:rPr>
                <w:rFonts w:ascii="Tahoma" w:hAnsi="Tahoma" w:cs="Tahoma"/>
                <w:b/>
                <w:bCs/>
              </w:rPr>
              <w:t>2023-</w:t>
            </w:r>
            <w:r w:rsidRPr="00416F44">
              <w:rPr>
                <w:rFonts w:ascii="Tahoma" w:hAnsi="Tahoma" w:cs="Tahoma"/>
                <w:b/>
                <w:bCs/>
                <w:color w:val="auto"/>
              </w:rPr>
              <w:t>24</w:t>
            </w:r>
            <w:r w:rsidR="00416F44" w:rsidRPr="00416F44">
              <w:rPr>
                <w:rFonts w:ascii="Tahoma" w:hAnsi="Tahoma" w:cs="Tahoma"/>
                <w:color w:val="auto"/>
              </w:rPr>
              <w:t xml:space="preserve"> - 75% Y1; 100% Y2 retakes</w:t>
            </w:r>
          </w:p>
          <w:p w14:paraId="35D38BF4" w14:textId="5FA5C8E3" w:rsidR="00763C0D" w:rsidRPr="00416F44" w:rsidRDefault="00763C0D" w:rsidP="00416F44">
            <w:pPr>
              <w:pStyle w:val="ListParagraph"/>
              <w:numPr>
                <w:ilvl w:val="0"/>
                <w:numId w:val="39"/>
              </w:numPr>
              <w:autoSpaceDN/>
              <w:spacing w:before="60" w:after="120" w:line="240" w:lineRule="auto"/>
              <w:ind w:right="57"/>
              <w:rPr>
                <w:rFonts w:ascii="Tahoma" w:hAnsi="Tahoma" w:cs="Tahoma"/>
              </w:rPr>
            </w:pPr>
            <w:r w:rsidRPr="00416F44">
              <w:rPr>
                <w:rFonts w:ascii="Tahoma" w:hAnsi="Tahoma" w:cs="Tahoma"/>
                <w:b/>
                <w:bCs/>
              </w:rPr>
              <w:t>2024-</w:t>
            </w:r>
            <w:r w:rsidRPr="00416F44">
              <w:rPr>
                <w:b/>
                <w:bCs/>
              </w:rPr>
              <w:t>25</w:t>
            </w:r>
            <w:r w:rsidR="00416F44" w:rsidRPr="00416F44">
              <w:t xml:space="preserve"> </w:t>
            </w:r>
            <w:r w:rsidR="00416F44">
              <w:t xml:space="preserve">- </w:t>
            </w:r>
            <w:r w:rsidR="00416F44" w:rsidRPr="00416F44">
              <w:t>75% Y1</w:t>
            </w:r>
          </w:p>
        </w:tc>
      </w:tr>
      <w:tr w:rsidR="00763C0D" w14:paraId="589F6C24"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8E6D8B" w14:textId="770496CA" w:rsidR="00763C0D" w:rsidRDefault="00763C0D" w:rsidP="0072129C">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0D2DB6" w14:textId="67B54A7A" w:rsidR="00763C0D" w:rsidRDefault="00763C0D" w:rsidP="00763C0D">
            <w:pPr>
              <w:autoSpaceDN/>
              <w:spacing w:before="60" w:after="120" w:line="240" w:lineRule="auto"/>
              <w:ind w:left="57" w:right="57"/>
              <w:rPr>
                <w:rFonts w:ascii="Tahoma" w:hAnsi="Tahoma" w:cs="Tahoma"/>
              </w:rPr>
            </w:pPr>
            <w:r>
              <w:rPr>
                <w:rFonts w:ascii="Tahoma" w:hAnsi="Tahoma" w:cs="Tahoma"/>
              </w:rPr>
              <w:t xml:space="preserve">There is a much higher than average number of children with SEND among our disadvantaged children. </w:t>
            </w:r>
            <w:r w:rsidR="00416F44">
              <w:rPr>
                <w:rFonts w:ascii="Tahoma" w:hAnsi="Tahoma" w:cs="Tahoma"/>
              </w:rPr>
              <w:t>28</w:t>
            </w:r>
            <w:r>
              <w:rPr>
                <w:rFonts w:ascii="Tahoma" w:hAnsi="Tahoma" w:cs="Tahoma"/>
              </w:rPr>
              <w:t>% of PP pupils have SEND.</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62168FFF" w:rsidR="00E66558" w:rsidRPr="003253F8" w:rsidRDefault="00763C0D" w:rsidP="0072129C">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27F97E46" w:rsidR="00E66558" w:rsidRPr="00E27862" w:rsidRDefault="0020563C" w:rsidP="0066364C">
            <w:pPr>
              <w:autoSpaceDN/>
              <w:spacing w:before="60" w:after="120" w:line="240" w:lineRule="auto"/>
              <w:ind w:left="57" w:right="57"/>
              <w:rPr>
                <w:color w:val="auto"/>
                <w:lang w:val="en-US"/>
              </w:rPr>
            </w:pPr>
            <w:r>
              <w:rPr>
                <w:rFonts w:ascii="Tahoma" w:hAnsi="Tahoma" w:cs="Tahoma"/>
              </w:rPr>
              <w:t xml:space="preserve">Attendance for disadvantaged children is much lower and persistent absence (less than </w:t>
            </w:r>
            <w:r w:rsidRPr="00416F44">
              <w:rPr>
                <w:rFonts w:ascii="Tahoma" w:hAnsi="Tahoma" w:cs="Tahoma"/>
              </w:rPr>
              <w:t>90</w:t>
            </w:r>
            <w:r>
              <w:rPr>
                <w:rFonts w:ascii="Tahoma" w:hAnsi="Tahoma" w:cs="Tahoma"/>
              </w:rPr>
              <w:t>% attendance) is much higher.</w:t>
            </w:r>
          </w:p>
        </w:tc>
      </w:tr>
      <w:tr w:rsidR="00BB56CA"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71BEDE2A" w:rsidR="00BB56CA" w:rsidRPr="00DD41CD" w:rsidRDefault="00763C0D" w:rsidP="0072129C">
            <w:pPr>
              <w:pStyle w:val="TableRow"/>
              <w:rPr>
                <w:color w:val="auto"/>
                <w:sz w:val="22"/>
                <w:szCs w:val="22"/>
              </w:rPr>
            </w:pPr>
            <w:r>
              <w:rPr>
                <w:color w:val="auto"/>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B362A7" w14:textId="5FE069C2" w:rsidR="00AB4DFD" w:rsidRPr="00E27862" w:rsidRDefault="00677C04" w:rsidP="0066364C">
            <w:pPr>
              <w:autoSpaceDN/>
              <w:spacing w:before="60" w:after="120" w:line="240" w:lineRule="auto"/>
              <w:ind w:left="57" w:right="57"/>
              <w:rPr>
                <w:iCs/>
                <w:color w:val="auto"/>
                <w:lang w:val="en-US"/>
              </w:rPr>
            </w:pPr>
            <w:r>
              <w:t>Some disadvantaged c</w:t>
            </w:r>
            <w:r w:rsidR="0020563C">
              <w:t>hildren</w:t>
            </w:r>
            <w:r>
              <w:t xml:space="preserve"> are</w:t>
            </w:r>
            <w:r w:rsidR="0020563C">
              <w:t xml:space="preserve"> not emotionally or mentally prepared for school</w:t>
            </w:r>
            <w:r w:rsidR="00763C0D">
              <w:t xml:space="preserve">, due to circumstances stemming from home life such as food scarcity, personal presentation (uniform), attendance. </w:t>
            </w:r>
          </w:p>
        </w:tc>
      </w:tr>
      <w:tr w:rsidR="00E66558" w14:paraId="2A7D54F8"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27B4BCD2" w:rsidR="00E66558" w:rsidRDefault="00763C0D" w:rsidP="0072129C">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21DF3D11" w:rsidR="006E102E" w:rsidRPr="00E27862" w:rsidRDefault="00677C04" w:rsidP="0066364C">
            <w:pPr>
              <w:autoSpaceDN/>
              <w:spacing w:before="60" w:after="120" w:line="240" w:lineRule="auto"/>
              <w:ind w:left="57" w:right="57"/>
              <w:rPr>
                <w:rFonts w:cs="Arial"/>
                <w:color w:val="auto"/>
              </w:rPr>
            </w:pPr>
            <w:r>
              <w:t>Disadvantaged children have low levels of social capital. Children have a smaller sphere of knowledge due to limited life experiences to date</w:t>
            </w:r>
            <w:r w:rsidR="00763C0D">
              <w:t xml:space="preserve"> such as outside of school trips and visits</w:t>
            </w:r>
            <w:r>
              <w:t>.</w:t>
            </w:r>
          </w:p>
        </w:tc>
      </w:tr>
    </w:tbl>
    <w:p w14:paraId="2A7D54FF" w14:textId="5B257CEA" w:rsidR="00E66558" w:rsidRDefault="009D71E8" w:rsidP="0072129C">
      <w:pPr>
        <w:pStyle w:val="Heading2"/>
        <w:spacing w:before="600"/>
      </w:pPr>
      <w:bookmarkStart w:id="16" w:name="_Toc443397160"/>
      <w:r>
        <w:t xml:space="preserve">Intended outcomes </w:t>
      </w:r>
    </w:p>
    <w:p w14:paraId="2A7D5500" w14:textId="54C333F7" w:rsidR="00E66558" w:rsidRDefault="009D71E8" w:rsidP="0072129C">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rsidP="0072129C">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rsidP="0072129C">
            <w:pPr>
              <w:pStyle w:val="TableHeader"/>
              <w:jc w:val="left"/>
            </w:pPr>
            <w:r>
              <w:t>Success criteria</w:t>
            </w:r>
          </w:p>
        </w:tc>
      </w:tr>
      <w:tr w:rsidR="00E66558"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B9F39C0" w:rsidR="00451A23" w:rsidRPr="00E27862" w:rsidRDefault="001B758A" w:rsidP="0072129C">
            <w:pPr>
              <w:pStyle w:val="TableRow"/>
              <w:spacing w:after="120"/>
              <w:rPr>
                <w:rFonts w:cs="Arial"/>
                <w:color w:val="auto"/>
              </w:rPr>
            </w:pPr>
            <w:r w:rsidRPr="00E27862">
              <w:rPr>
                <w:rFonts w:cs="Arial"/>
                <w:color w:val="auto"/>
              </w:rPr>
              <w:t>I</w:t>
            </w:r>
            <w:r w:rsidR="001203D6" w:rsidRPr="00E27862">
              <w:rPr>
                <w:rFonts w:cs="Arial"/>
                <w:color w:val="auto"/>
              </w:rPr>
              <w:t>mproved ora</w:t>
            </w:r>
            <w:r w:rsidR="00155A11" w:rsidRPr="00E27862">
              <w:rPr>
                <w:rFonts w:cs="Arial"/>
                <w:color w:val="auto"/>
              </w:rPr>
              <w:t>l language skil</w:t>
            </w:r>
            <w:r w:rsidR="00D51A3D" w:rsidRPr="00E27862">
              <w:rPr>
                <w:rFonts w:cs="Arial"/>
                <w:color w:val="auto"/>
              </w:rPr>
              <w:t xml:space="preserve">ls and </w:t>
            </w:r>
            <w:r w:rsidR="00B35076" w:rsidRPr="00E27862">
              <w:rPr>
                <w:rFonts w:cs="Arial"/>
                <w:color w:val="auto"/>
              </w:rPr>
              <w:t>vocab</w:t>
            </w:r>
            <w:r w:rsidR="002417D4" w:rsidRPr="00E27862">
              <w:rPr>
                <w:rFonts w:cs="Arial"/>
                <w:color w:val="auto"/>
              </w:rPr>
              <w:t>ulary</w:t>
            </w:r>
            <w:r w:rsidRPr="00E27862">
              <w:rPr>
                <w:rFonts w:cs="Arial"/>
                <w:color w:val="auto"/>
              </w:rPr>
              <w:t xml:space="preserve"> </w:t>
            </w:r>
            <w:r w:rsidR="00883CD9" w:rsidRPr="00E27862">
              <w:rPr>
                <w:rFonts w:cs="Arial"/>
                <w:color w:val="auto"/>
              </w:rPr>
              <w:t>among</w:t>
            </w:r>
            <w:r w:rsidR="001203D6" w:rsidRPr="00E27862">
              <w:rPr>
                <w:rFonts w:cs="Arial"/>
                <w:color w:val="auto"/>
              </w:rPr>
              <w:t xml:space="preserve"> disadvantaged pupils</w:t>
            </w:r>
            <w:r w:rsidR="003E4B48">
              <w:rPr>
                <w:rFonts w:cs="Arial"/>
                <w:color w:val="auto"/>
              </w:rPr>
              <w:t>.</w:t>
            </w:r>
            <w:r w:rsidR="00ED5CBD"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3E167999" w:rsidR="00C863B9" w:rsidRPr="00E27862" w:rsidRDefault="00E72FF0" w:rsidP="0066364C">
            <w:pPr>
              <w:autoSpaceDN/>
              <w:spacing w:before="60" w:after="120" w:line="240" w:lineRule="auto"/>
              <w:ind w:left="57" w:right="57"/>
              <w:rPr>
                <w:rFonts w:cs="Arial"/>
                <w:color w:val="auto"/>
              </w:rPr>
            </w:pPr>
            <w:r w:rsidRPr="00E27862">
              <w:rPr>
                <w:rFonts w:cs="Arial"/>
                <w:color w:val="auto"/>
              </w:rPr>
              <w:t>A</w:t>
            </w:r>
            <w:r w:rsidR="00BC2306" w:rsidRPr="00E27862">
              <w:rPr>
                <w:rFonts w:cs="Arial"/>
                <w:color w:val="auto"/>
              </w:rPr>
              <w:t>ssessment</w:t>
            </w:r>
            <w:r w:rsidR="00617354" w:rsidRPr="00E27862">
              <w:rPr>
                <w:rFonts w:cs="Arial"/>
                <w:color w:val="auto"/>
              </w:rPr>
              <w:t>s</w:t>
            </w:r>
            <w:r w:rsidR="007F4DEB" w:rsidRPr="00E27862">
              <w:rPr>
                <w:rFonts w:cs="Arial"/>
                <w:color w:val="auto"/>
              </w:rPr>
              <w:t xml:space="preserve"> </w:t>
            </w:r>
            <w:r w:rsidR="001E4E1D" w:rsidRPr="00E27862">
              <w:rPr>
                <w:rFonts w:cs="Arial"/>
                <w:color w:val="auto"/>
              </w:rPr>
              <w:t>and ob</w:t>
            </w:r>
            <w:r w:rsidR="00A4749A" w:rsidRPr="00E27862">
              <w:rPr>
                <w:rFonts w:cs="Arial"/>
                <w:color w:val="auto"/>
              </w:rPr>
              <w:t xml:space="preserve">servations </w:t>
            </w:r>
            <w:r w:rsidR="00CC1B11" w:rsidRPr="00E27862">
              <w:rPr>
                <w:rFonts w:cs="Arial"/>
                <w:color w:val="auto"/>
              </w:rPr>
              <w:t>indicate</w:t>
            </w:r>
            <w:r w:rsidR="007F4DEB" w:rsidRPr="00E27862">
              <w:rPr>
                <w:rFonts w:cs="Arial"/>
                <w:color w:val="auto"/>
              </w:rPr>
              <w:t xml:space="preserve"> </w:t>
            </w:r>
            <w:r w:rsidR="004F134F" w:rsidRPr="00E27862">
              <w:rPr>
                <w:rFonts w:cs="Arial"/>
                <w:color w:val="auto"/>
              </w:rPr>
              <w:t>significantly improved oral language among</w:t>
            </w:r>
            <w:r w:rsidR="00BA1581" w:rsidRPr="00E27862">
              <w:rPr>
                <w:rFonts w:cs="Arial"/>
                <w:color w:val="auto"/>
              </w:rPr>
              <w:t xml:space="preserve"> </w:t>
            </w:r>
            <w:r w:rsidR="00345879" w:rsidRPr="00E27862">
              <w:rPr>
                <w:rFonts w:cs="Arial"/>
                <w:color w:val="auto"/>
              </w:rPr>
              <w:t>disadvantaged pupils</w:t>
            </w:r>
            <w:r w:rsidR="00F81007" w:rsidRPr="00E27862">
              <w:rPr>
                <w:rFonts w:cs="Arial"/>
                <w:color w:val="auto"/>
              </w:rPr>
              <w:t xml:space="preserve">. </w:t>
            </w:r>
            <w:r w:rsidR="00F81007" w:rsidRPr="00E27862">
              <w:rPr>
                <w:color w:val="auto"/>
              </w:rPr>
              <w:t>This is evident when triangulated with other sources of evidence, including engagement in lessons, book scrutiny and ongoing formative assessment.</w:t>
            </w:r>
          </w:p>
        </w:tc>
      </w:tr>
      <w:tr w:rsidR="00E66558"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3C81A218" w:rsidR="00CB316E" w:rsidRPr="00E27862" w:rsidRDefault="00CB316E" w:rsidP="0072129C">
            <w:pPr>
              <w:pStyle w:val="TableRow"/>
              <w:spacing w:after="120"/>
              <w:ind w:left="29"/>
              <w:rPr>
                <w:rFonts w:cs="Arial"/>
                <w:color w:val="auto"/>
              </w:rPr>
            </w:pPr>
            <w:r w:rsidRPr="00E27862">
              <w:rPr>
                <w:rFonts w:cs="Arial"/>
                <w:color w:val="auto"/>
              </w:rPr>
              <w:t>Improved reading 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disadvantaged pupils</w:t>
            </w:r>
            <w:r w:rsidR="00212A8E" w:rsidRPr="00E27862">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954EF6" w14:textId="77777777" w:rsidR="00A564D2" w:rsidRDefault="008933B1" w:rsidP="0072129C">
            <w:pPr>
              <w:pStyle w:val="TableRowCentered"/>
              <w:spacing w:after="120"/>
              <w:jc w:val="left"/>
              <w:rPr>
                <w:rFonts w:cs="Arial"/>
                <w:color w:val="auto"/>
                <w:lang w:eastAsia="en-US"/>
              </w:rPr>
            </w:pPr>
            <w:r w:rsidRPr="00E27862">
              <w:rPr>
                <w:rFonts w:cs="Arial"/>
                <w:color w:val="auto"/>
              </w:rPr>
              <w:t>KS2</w:t>
            </w:r>
            <w:r w:rsidR="00CA5781" w:rsidRPr="00E27862">
              <w:rPr>
                <w:rFonts w:cs="Arial"/>
                <w:color w:val="auto"/>
                <w:lang w:eastAsia="en-US"/>
              </w:rPr>
              <w:t xml:space="preserve"> </w:t>
            </w:r>
            <w:r w:rsidR="00867018" w:rsidRPr="00E27862">
              <w:rPr>
                <w:rFonts w:cs="Arial"/>
                <w:color w:val="auto"/>
                <w:lang w:eastAsia="en-US"/>
              </w:rPr>
              <w:t xml:space="preserve">reading </w:t>
            </w:r>
            <w:r w:rsidR="00CA5781" w:rsidRPr="00E27862">
              <w:rPr>
                <w:rFonts w:cs="Arial"/>
                <w:color w:val="auto"/>
                <w:lang w:eastAsia="en-US"/>
              </w:rPr>
              <w:t xml:space="preserve">outcomes </w:t>
            </w:r>
            <w:r w:rsidR="00FC03D9" w:rsidRPr="00E27862">
              <w:rPr>
                <w:rFonts w:cs="Arial"/>
                <w:color w:val="auto"/>
                <w:lang w:eastAsia="en-US"/>
              </w:rPr>
              <w:t>in 202</w:t>
            </w:r>
            <w:r w:rsidR="00F01920">
              <w:rPr>
                <w:rFonts w:cs="Arial"/>
                <w:color w:val="auto"/>
                <w:lang w:eastAsia="en-US"/>
              </w:rPr>
              <w:t>5</w:t>
            </w:r>
            <w:r w:rsidR="00FC03D9" w:rsidRPr="00E27862">
              <w:rPr>
                <w:rFonts w:cs="Arial"/>
                <w:color w:val="auto"/>
                <w:lang w:eastAsia="en-US"/>
              </w:rPr>
              <w:t>/2</w:t>
            </w:r>
            <w:r w:rsidR="00F01920">
              <w:rPr>
                <w:rFonts w:cs="Arial"/>
                <w:color w:val="auto"/>
                <w:lang w:eastAsia="en-US"/>
              </w:rPr>
              <w:t>6</w:t>
            </w:r>
            <w:r w:rsidR="00FC03D9" w:rsidRPr="00E27862">
              <w:rPr>
                <w:rFonts w:cs="Arial"/>
                <w:color w:val="auto"/>
                <w:lang w:eastAsia="en-US"/>
              </w:rPr>
              <w:t xml:space="preserve"> </w:t>
            </w:r>
            <w:r w:rsidR="00047FBF" w:rsidRPr="00E27862">
              <w:rPr>
                <w:rFonts w:cs="Arial"/>
                <w:color w:val="auto"/>
                <w:lang w:eastAsia="en-US"/>
              </w:rPr>
              <w:t>show</w:t>
            </w:r>
            <w:r w:rsidR="0053752B" w:rsidRPr="00E27862">
              <w:rPr>
                <w:rFonts w:cs="Arial"/>
                <w:color w:val="auto"/>
                <w:lang w:eastAsia="en-US"/>
              </w:rPr>
              <w:t xml:space="preserve"> that</w:t>
            </w:r>
            <w:r w:rsidR="004C57FE" w:rsidRPr="00E27862">
              <w:rPr>
                <w:rFonts w:cs="Arial"/>
                <w:color w:val="auto"/>
                <w:lang w:eastAsia="en-US"/>
              </w:rPr>
              <w:t xml:space="preserve"> </w:t>
            </w:r>
            <w:r w:rsidR="00DE5705" w:rsidRPr="00E27862">
              <w:rPr>
                <w:rFonts w:cs="Arial"/>
                <w:color w:val="auto"/>
                <w:lang w:eastAsia="en-US"/>
              </w:rPr>
              <w:t xml:space="preserve">more than </w:t>
            </w:r>
            <w:r w:rsidR="00677C04">
              <w:rPr>
                <w:rFonts w:cs="Arial"/>
                <w:color w:val="auto"/>
                <w:lang w:eastAsia="en-US"/>
              </w:rPr>
              <w:t>80</w:t>
            </w:r>
            <w:r w:rsidR="00DE5705" w:rsidRPr="00E27862">
              <w:rPr>
                <w:rFonts w:cs="Arial"/>
                <w:color w:val="auto"/>
                <w:lang w:eastAsia="en-US"/>
              </w:rPr>
              <w:t xml:space="preserve">% of disadvantaged pupils met </w:t>
            </w:r>
            <w:r w:rsidR="004A0CA4" w:rsidRPr="00E27862">
              <w:rPr>
                <w:rFonts w:cs="Arial"/>
                <w:color w:val="auto"/>
                <w:lang w:eastAsia="en-US"/>
              </w:rPr>
              <w:t>the expected standard.</w:t>
            </w:r>
          </w:p>
          <w:p w14:paraId="2A7D550B" w14:textId="2455023C" w:rsidR="00763C0D" w:rsidRPr="00E27862" w:rsidRDefault="00763C0D" w:rsidP="0072129C">
            <w:pPr>
              <w:pStyle w:val="TableRowCentered"/>
              <w:spacing w:after="120"/>
              <w:jc w:val="left"/>
              <w:rPr>
                <w:rFonts w:cs="Arial"/>
                <w:color w:val="auto"/>
                <w:lang w:eastAsia="en-US"/>
              </w:rPr>
            </w:pPr>
            <w:r>
              <w:rPr>
                <w:rFonts w:cs="Arial"/>
                <w:color w:val="auto"/>
                <w:lang w:eastAsia="en-US"/>
              </w:rPr>
              <w:t xml:space="preserve">Phonics </w:t>
            </w:r>
            <w:r w:rsidR="00416F44">
              <w:rPr>
                <w:rFonts w:cs="Arial"/>
                <w:color w:val="auto"/>
                <w:lang w:eastAsia="en-US"/>
              </w:rPr>
              <w:t xml:space="preserve">80% above NA for all pupils. </w:t>
            </w:r>
          </w:p>
        </w:tc>
      </w:tr>
      <w:tr w:rsidR="00943BD1" w14:paraId="1551B47F"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FF1F99" w14:textId="5C729F27" w:rsidR="00943BD1" w:rsidRPr="00E27862" w:rsidRDefault="00943BD1" w:rsidP="0072129C">
            <w:pPr>
              <w:pStyle w:val="TableRow"/>
              <w:spacing w:after="120"/>
              <w:ind w:left="28"/>
              <w:rPr>
                <w:rFonts w:cs="Arial"/>
                <w:color w:val="auto"/>
              </w:rPr>
            </w:pPr>
            <w:r>
              <w:rPr>
                <w:rFonts w:cs="Arial"/>
                <w:color w:val="auto"/>
              </w:rPr>
              <w:t xml:space="preserve">Ensure PP/SEND pupils are at EXS for at least two core subjects.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C27DFB" w14:textId="6FF46920" w:rsidR="00943BD1" w:rsidRDefault="00943BD1" w:rsidP="0072129C">
            <w:pPr>
              <w:pStyle w:val="TableRowCentered"/>
              <w:spacing w:after="120"/>
              <w:jc w:val="left"/>
              <w:rPr>
                <w:rFonts w:ascii="Tahoma" w:hAnsi="Tahoma" w:cs="Tahoma"/>
              </w:rPr>
            </w:pPr>
            <w:r>
              <w:rPr>
                <w:rFonts w:ascii="Tahoma" w:hAnsi="Tahoma" w:cs="Tahoma"/>
              </w:rPr>
              <w:t xml:space="preserve">There is a much higher than average number of children with SEND among our disadvantaged children. </w:t>
            </w:r>
            <w:r w:rsidR="00416F44">
              <w:rPr>
                <w:rFonts w:ascii="Tahoma" w:hAnsi="Tahoma" w:cs="Tahoma"/>
              </w:rPr>
              <w:t>28</w:t>
            </w:r>
            <w:r>
              <w:rPr>
                <w:rFonts w:ascii="Tahoma" w:hAnsi="Tahoma" w:cs="Tahoma"/>
              </w:rPr>
              <w:t>% of PP pupils have SEND.</w:t>
            </w:r>
          </w:p>
          <w:p w14:paraId="476C003B" w14:textId="3C42C170" w:rsidR="00521855" w:rsidRPr="00E27862" w:rsidRDefault="00521855" w:rsidP="0072129C">
            <w:pPr>
              <w:pStyle w:val="TableRowCentered"/>
              <w:spacing w:after="120"/>
              <w:jc w:val="left"/>
              <w:rPr>
                <w:rFonts w:cs="Arial"/>
                <w:color w:val="auto"/>
              </w:rPr>
            </w:pPr>
            <w:r>
              <w:rPr>
                <w:rFonts w:ascii="Tahoma" w:hAnsi="Tahoma" w:cs="Tahoma"/>
              </w:rPr>
              <w:t xml:space="preserve">PP pupils identified with SEND needs are considered for assessment funding </w:t>
            </w:r>
            <w:proofErr w:type="gramStart"/>
            <w:r w:rsidR="00416F44">
              <w:rPr>
                <w:rFonts w:ascii="Tahoma" w:hAnsi="Tahoma" w:cs="Tahoma"/>
              </w:rPr>
              <w:t>e.g.</w:t>
            </w:r>
            <w:proofErr w:type="gramEnd"/>
            <w:r>
              <w:rPr>
                <w:rFonts w:ascii="Tahoma" w:hAnsi="Tahoma" w:cs="Tahoma"/>
              </w:rPr>
              <w:t xml:space="preserve"> dyslexia screenings</w:t>
            </w:r>
          </w:p>
        </w:tc>
      </w:tr>
      <w:tr w:rsidR="00943BD1" w14:paraId="214BCC36"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EE8AAA" w14:textId="73210746" w:rsidR="00943BD1" w:rsidRDefault="00943BD1" w:rsidP="00943BD1">
            <w:pPr>
              <w:pStyle w:val="TableRow"/>
              <w:spacing w:after="120"/>
              <w:ind w:left="28"/>
              <w:rPr>
                <w:rFonts w:cs="Arial"/>
                <w:color w:val="auto"/>
              </w:rPr>
            </w:pPr>
            <w:r w:rsidRPr="00E27862">
              <w:rPr>
                <w:rFonts w:cs="Arial"/>
                <w:color w:val="auto"/>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210808" w14:textId="77777777" w:rsidR="00943BD1" w:rsidRPr="00E27862" w:rsidRDefault="00943BD1" w:rsidP="00943BD1">
            <w:pPr>
              <w:autoSpaceDN/>
              <w:spacing w:before="60" w:after="60" w:line="240" w:lineRule="auto"/>
              <w:ind w:left="57" w:right="57"/>
              <w:rPr>
                <w:rFonts w:cs="Arial"/>
                <w:color w:val="auto"/>
              </w:rPr>
            </w:pPr>
            <w:r w:rsidRPr="00E27862">
              <w:rPr>
                <w:rFonts w:cs="Arial"/>
                <w:color w:val="auto"/>
              </w:rPr>
              <w:t xml:space="preserve">Sustained high attendance </w:t>
            </w:r>
            <w:r>
              <w:rPr>
                <w:rFonts w:cs="Arial"/>
                <w:color w:val="auto"/>
              </w:rPr>
              <w:t xml:space="preserve">by </w:t>
            </w:r>
            <w:r w:rsidRPr="00E27862">
              <w:rPr>
                <w:rFonts w:cs="Arial"/>
                <w:color w:val="auto"/>
              </w:rPr>
              <w:t>202</w:t>
            </w:r>
            <w:r>
              <w:rPr>
                <w:rFonts w:cs="Arial"/>
                <w:color w:val="auto"/>
              </w:rPr>
              <w:t>5</w:t>
            </w:r>
            <w:r w:rsidRPr="00E27862">
              <w:rPr>
                <w:rFonts w:cs="Arial"/>
                <w:color w:val="auto"/>
              </w:rPr>
              <w:t>/2</w:t>
            </w:r>
            <w:r>
              <w:rPr>
                <w:rFonts w:cs="Arial"/>
                <w:color w:val="auto"/>
              </w:rPr>
              <w:t>6</w:t>
            </w:r>
            <w:r w:rsidRPr="00E27862">
              <w:rPr>
                <w:rFonts w:cs="Arial"/>
                <w:color w:val="auto"/>
              </w:rPr>
              <w:t xml:space="preserve"> demonstrated</w:t>
            </w:r>
            <w:r>
              <w:rPr>
                <w:rFonts w:cs="Arial"/>
                <w:color w:val="auto"/>
              </w:rPr>
              <w:t xml:space="preserve"> by</w:t>
            </w:r>
            <w:r w:rsidRPr="00E27862">
              <w:rPr>
                <w:rFonts w:cs="Arial"/>
                <w:color w:val="auto"/>
              </w:rPr>
              <w:t>:</w:t>
            </w:r>
          </w:p>
          <w:p w14:paraId="0C4A8137" w14:textId="477F904F" w:rsidR="00943BD1" w:rsidRPr="00943BD1" w:rsidRDefault="00943BD1" w:rsidP="00943BD1">
            <w:pPr>
              <w:pStyle w:val="ListParagraph"/>
              <w:numPr>
                <w:ilvl w:val="0"/>
                <w:numId w:val="22"/>
              </w:numPr>
              <w:autoSpaceDN/>
              <w:spacing w:before="60" w:after="60" w:line="240" w:lineRule="auto"/>
              <w:ind w:right="57"/>
              <w:rPr>
                <w:rFonts w:cs="Arial"/>
                <w:color w:val="auto"/>
              </w:rPr>
            </w:pPr>
            <w:r w:rsidRPr="00E27862">
              <w:rPr>
                <w:rFonts w:cs="Arial"/>
                <w:color w:val="auto"/>
              </w:rPr>
              <w:t xml:space="preserve">the overall </w:t>
            </w:r>
            <w:r>
              <w:rPr>
                <w:rFonts w:cs="Arial"/>
                <w:color w:val="auto"/>
              </w:rPr>
              <w:t xml:space="preserve">unauthorised </w:t>
            </w:r>
            <w:r w:rsidRPr="00E27862">
              <w:rPr>
                <w:rFonts w:cs="Arial"/>
                <w:color w:val="auto"/>
              </w:rPr>
              <w:t xml:space="preserve">absence rate for all pupils being no more than </w:t>
            </w:r>
            <w:r>
              <w:rPr>
                <w:rFonts w:cs="Arial"/>
                <w:color w:val="auto"/>
              </w:rPr>
              <w:t>96</w:t>
            </w:r>
            <w:r w:rsidRPr="00E27862">
              <w:rPr>
                <w:rFonts w:cs="Arial"/>
                <w:color w:val="auto"/>
              </w:rPr>
              <w:t xml:space="preserve">%, and the attendance gap between disadvantaged pupils and their non-disadvantaged peers being reduced by </w:t>
            </w:r>
            <w:r>
              <w:rPr>
                <w:rFonts w:cs="Arial"/>
                <w:color w:val="auto"/>
              </w:rPr>
              <w:t>4</w:t>
            </w:r>
            <w:r w:rsidRPr="00E27862">
              <w:rPr>
                <w:rFonts w:cs="Arial"/>
                <w:color w:val="auto"/>
              </w:rPr>
              <w:t>%.</w:t>
            </w:r>
          </w:p>
        </w:tc>
      </w:tr>
      <w:tr w:rsidR="00943BD1"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1BF86" w14:textId="0BB4D83E" w:rsidR="00943BD1" w:rsidRPr="00E27862" w:rsidRDefault="00943BD1" w:rsidP="00943BD1">
            <w:pPr>
              <w:spacing w:before="60" w:line="240" w:lineRule="auto"/>
              <w:ind w:left="29"/>
              <w:rPr>
                <w:rFonts w:cs="Arial"/>
                <w:color w:val="auto"/>
              </w:rPr>
            </w:pPr>
            <w:r w:rsidRPr="00E27862">
              <w:rPr>
                <w:rFonts w:cs="Arial"/>
                <w:color w:val="auto"/>
              </w:rPr>
              <w:t>To achieve and sustain improved wellbeing for all pupils in our school, particularly our disadvantaged pupils.</w:t>
            </w:r>
            <w:r>
              <w:t xml:space="preserve"> Pupils feel ready physically, mentally and emotionally ready to learn.</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2CA682" w14:textId="65318028" w:rsidR="00943BD1" w:rsidRPr="00E27862" w:rsidRDefault="00943BD1" w:rsidP="00943BD1">
            <w:pPr>
              <w:autoSpaceDN/>
              <w:spacing w:before="60" w:after="60" w:line="240" w:lineRule="auto"/>
              <w:ind w:left="34" w:right="57"/>
              <w:rPr>
                <w:rFonts w:cs="Arial"/>
                <w:color w:val="auto"/>
              </w:rPr>
            </w:pPr>
            <w:r w:rsidRPr="00E27862">
              <w:rPr>
                <w:rFonts w:cs="Arial"/>
                <w:color w:val="auto"/>
              </w:rPr>
              <w:t xml:space="preserve">Sustained high levels of wellbeing </w:t>
            </w:r>
            <w:r>
              <w:rPr>
                <w:rFonts w:cs="Arial"/>
                <w:color w:val="auto"/>
              </w:rPr>
              <w:t xml:space="preserve">by </w:t>
            </w:r>
            <w:r w:rsidR="00416F44">
              <w:rPr>
                <w:rFonts w:cs="Arial"/>
                <w:color w:val="auto"/>
              </w:rPr>
              <w:t>2028/29</w:t>
            </w:r>
            <w:r w:rsidRPr="00E27862">
              <w:rPr>
                <w:rFonts w:cs="Arial"/>
                <w:color w:val="auto"/>
              </w:rPr>
              <w:t xml:space="preserve"> demonstrated </w:t>
            </w:r>
            <w:r>
              <w:rPr>
                <w:rFonts w:cs="Arial"/>
                <w:color w:val="auto"/>
              </w:rPr>
              <w:t>by</w:t>
            </w:r>
            <w:r w:rsidRPr="00E27862">
              <w:rPr>
                <w:rFonts w:cs="Arial"/>
                <w:color w:val="auto"/>
              </w:rPr>
              <w:t>:</w:t>
            </w:r>
          </w:p>
          <w:p w14:paraId="0B9597CB" w14:textId="06CEABD1" w:rsidR="00943BD1" w:rsidRPr="00677C04" w:rsidRDefault="00943BD1" w:rsidP="00943BD1">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r>
              <w:rPr>
                <w:rFonts w:cs="Arial"/>
                <w:color w:val="auto"/>
              </w:rPr>
              <w:t xml:space="preserve"> and Pupil Perceptions Survey</w:t>
            </w:r>
          </w:p>
          <w:p w14:paraId="0C4D3CFE" w14:textId="33CD8E99" w:rsidR="00943BD1" w:rsidRPr="00E27862" w:rsidRDefault="00943BD1" w:rsidP="00943BD1">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 xml:space="preserve">a significant increase in participation in enrichment activities, particularly among disadvantaged pupils    </w:t>
            </w:r>
            <w:r>
              <w:t xml:space="preserve">Comments made during pupil conferencing of PP children and through results of pupil perceptions survey.  PP children are achieving well and being supported accurately through the THRIVE approach.  </w:t>
            </w:r>
          </w:p>
        </w:tc>
      </w:tr>
      <w:tr w:rsidR="00943BD1" w:rsidRPr="00B32FF3" w14:paraId="5F7EA921"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C645DA" w14:textId="30299A76" w:rsidR="00943BD1" w:rsidRDefault="00943BD1" w:rsidP="00943BD1">
            <w:pPr>
              <w:spacing w:before="60" w:line="240" w:lineRule="auto"/>
              <w:ind w:left="29"/>
            </w:pPr>
            <w:r>
              <w:t xml:space="preserve">To continue offering a wide range of cultural capital opportunities to all pupils with PP pupils having priority access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72BB0D" w14:textId="2718A5C7" w:rsidR="00943BD1" w:rsidRDefault="00943BD1" w:rsidP="00943BD1">
            <w:pPr>
              <w:autoSpaceDN/>
              <w:spacing w:before="60" w:after="60" w:line="240" w:lineRule="auto"/>
              <w:ind w:left="34" w:right="57"/>
            </w:pPr>
            <w:r>
              <w:t xml:space="preserve">PP pupils take part in at least one club per term </w:t>
            </w:r>
            <w:r w:rsidR="00521855">
              <w:t>and have access to school residentials and music lessons.</w:t>
            </w:r>
          </w:p>
        </w:tc>
      </w:tr>
    </w:tbl>
    <w:p w14:paraId="2A7D5512" w14:textId="46EA49DB" w:rsidR="00E66558" w:rsidRPr="00C90000" w:rsidRDefault="009D71E8" w:rsidP="008C0F97">
      <w:pPr>
        <w:pStyle w:val="Heading2"/>
      </w:pPr>
      <w:r>
        <w:t>Activity in this academic year</w:t>
      </w:r>
    </w:p>
    <w:p w14:paraId="2A7D5513" w14:textId="694F5347" w:rsidR="00E66558" w:rsidRDefault="009D71E8" w:rsidP="0072129C">
      <w:pPr>
        <w:spacing w:after="480"/>
      </w:pPr>
      <w:r>
        <w:t>This details how we intend to spend our pupil premium (and recovery premium</w:t>
      </w:r>
      <w:r w:rsidR="00425D36">
        <w:t>)</w:t>
      </w:r>
      <w:r>
        <w:t xml:space="preserve"> funding </w:t>
      </w:r>
      <w:r>
        <w:rPr>
          <w:b/>
          <w:bCs/>
        </w:rPr>
        <w:t>this academic year</w:t>
      </w:r>
      <w:r>
        <w:t xml:space="preserve"> to address the challenges listed above.</w:t>
      </w:r>
    </w:p>
    <w:p w14:paraId="2A7D5514" w14:textId="77777777" w:rsidR="00E66558" w:rsidRDefault="009D71E8" w:rsidP="0072129C">
      <w:pPr>
        <w:pStyle w:val="Heading3"/>
      </w:pPr>
      <w:r>
        <w:t>Teaching (for example, CPD, recruitment and retention)</w:t>
      </w:r>
    </w:p>
    <w:p w14:paraId="2A7D5515" w14:textId="49344C55" w:rsidR="00E66558" w:rsidRPr="00750C33" w:rsidRDefault="009D71E8" w:rsidP="0072129C">
      <w:pPr>
        <w:rPr>
          <w:color w:val="0070C0"/>
        </w:rPr>
      </w:pPr>
      <w:r>
        <w:t xml:space="preserve">Budgeted cost: </w:t>
      </w:r>
      <w:r w:rsidR="00A324F6">
        <w:t>£6,370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rsidP="0072129C">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rsidP="0072129C">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rsidP="0072129C">
            <w:pPr>
              <w:pStyle w:val="TableHeader"/>
              <w:jc w:val="left"/>
            </w:pPr>
            <w:r>
              <w:t>Challenge number(s) addressed</w:t>
            </w:r>
          </w:p>
        </w:tc>
      </w:tr>
      <w:tr w:rsidR="00FE25AC" w14:paraId="2BBE492E" w14:textId="77777777" w:rsidTr="00FE25AC">
        <w:trPr>
          <w:trHeight w:val="3958"/>
        </w:trPr>
        <w:tc>
          <w:tcPr>
            <w:tcW w:w="3397"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7760F7B5" w14:textId="7E5C5425" w:rsidR="00FE25AC" w:rsidRPr="007D0B4F" w:rsidRDefault="00FE25AC" w:rsidP="00A324F6">
            <w:pPr>
              <w:pStyle w:val="TableRow"/>
              <w:spacing w:after="240"/>
              <w:ind w:left="29"/>
              <w:rPr>
                <w:rFonts w:ascii="Tahoma" w:hAnsi="Tahoma" w:cs="Tahoma"/>
                <w:sz w:val="22"/>
                <w:szCs w:val="22"/>
              </w:rPr>
            </w:pPr>
            <w:r w:rsidRPr="007D0B4F">
              <w:rPr>
                <w:rFonts w:ascii="Tahoma" w:hAnsi="Tahoma" w:cs="Tahoma"/>
                <w:sz w:val="22"/>
                <w:szCs w:val="22"/>
              </w:rPr>
              <w:t>Develop the quality of teaching and learning to support the continued progress of learners</w:t>
            </w:r>
            <w:r>
              <w:rPr>
                <w:rFonts w:ascii="Tahoma" w:hAnsi="Tahoma" w:cs="Tahoma"/>
                <w:sz w:val="22"/>
                <w:szCs w:val="22"/>
              </w:rPr>
              <w:t>, alongside developing a</w:t>
            </w:r>
            <w:r w:rsidRPr="007D0B4F">
              <w:rPr>
                <w:rFonts w:ascii="Tahoma" w:hAnsi="Tahoma" w:cs="Tahoma"/>
                <w:sz w:val="22"/>
                <w:szCs w:val="22"/>
              </w:rPr>
              <w:t xml:space="preserve"> school curriculum which is accessible to all children and is ‘broad and ambitious,’</w:t>
            </w:r>
            <w:r>
              <w:rPr>
                <w:rFonts w:ascii="Tahoma" w:hAnsi="Tahoma" w:cs="Tahoma"/>
                <w:sz w:val="22"/>
                <w:szCs w:val="22"/>
              </w:rPr>
              <w:t xml:space="preserve">. Staff who understand </w:t>
            </w:r>
            <w:r w:rsidRPr="007D0B4F">
              <w:rPr>
                <w:rFonts w:ascii="Tahoma" w:hAnsi="Tahoma" w:cs="Tahoma"/>
                <w:sz w:val="22"/>
                <w:szCs w:val="22"/>
              </w:rPr>
              <w:t xml:space="preserve">the pedagogical development of subjects </w:t>
            </w:r>
            <w:r>
              <w:rPr>
                <w:rFonts w:ascii="Tahoma" w:hAnsi="Tahoma" w:cs="Tahoma"/>
                <w:sz w:val="22"/>
                <w:szCs w:val="22"/>
              </w:rPr>
              <w:t>will en</w:t>
            </w:r>
            <w:r w:rsidRPr="007D0B4F">
              <w:rPr>
                <w:rFonts w:ascii="Tahoma" w:hAnsi="Tahoma" w:cs="Tahoma"/>
                <w:sz w:val="22"/>
                <w:szCs w:val="22"/>
              </w:rPr>
              <w:t xml:space="preserve">sure high quality teaching and learning </w:t>
            </w:r>
            <w:r>
              <w:rPr>
                <w:rFonts w:ascii="Tahoma" w:hAnsi="Tahoma" w:cs="Tahoma"/>
                <w:sz w:val="22"/>
                <w:szCs w:val="22"/>
              </w:rPr>
              <w:t xml:space="preserve">for all.  Including access to Wiltshire Learning Hub Resources.  </w:t>
            </w:r>
          </w:p>
        </w:tc>
        <w:tc>
          <w:tcPr>
            <w:tcW w:w="4536"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5E0BC5C0" w14:textId="39BA4971" w:rsidR="00FE25AC" w:rsidRPr="007D0B4F" w:rsidRDefault="00FE25AC" w:rsidP="0072129C">
            <w:pPr>
              <w:pStyle w:val="TableRowCentered"/>
              <w:spacing w:after="120"/>
              <w:jc w:val="left"/>
              <w:rPr>
                <w:sz w:val="22"/>
                <w:szCs w:val="22"/>
              </w:rPr>
            </w:pPr>
            <w:r w:rsidRPr="007D0B4F">
              <w:rPr>
                <w:rFonts w:ascii="Tahoma" w:hAnsi="Tahoma" w:cs="Tahoma"/>
                <w:sz w:val="22"/>
                <w:szCs w:val="22"/>
                <w:shd w:val="clear" w:color="auto" w:fill="FFFFFF"/>
              </w:rPr>
              <w:t>The best available evidence indicates that great teaching is the most important lever schools have to improve children’s attainment. Ensuring every teacher is supported in delivering high-quality teaching is essential to achieving the best outcomes for all children, particularly the most disadvantaged among them.</w:t>
            </w:r>
          </w:p>
        </w:tc>
        <w:tc>
          <w:tcPr>
            <w:tcW w:w="1553"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04AE3F47" w14:textId="26A13A40" w:rsidR="00FE25AC" w:rsidRPr="007D0B4F" w:rsidRDefault="00FE25AC" w:rsidP="0072129C">
            <w:pPr>
              <w:pStyle w:val="TableRowCentered"/>
              <w:jc w:val="left"/>
              <w:rPr>
                <w:color w:val="auto"/>
                <w:sz w:val="22"/>
                <w:szCs w:val="22"/>
              </w:rPr>
            </w:pPr>
            <w:r w:rsidRPr="007D0B4F">
              <w:rPr>
                <w:color w:val="auto"/>
                <w:sz w:val="22"/>
                <w:szCs w:val="22"/>
              </w:rPr>
              <w:t>1,4,5,7</w:t>
            </w:r>
          </w:p>
        </w:tc>
      </w:tr>
      <w:tr w:rsidR="00E66558" w14:paraId="2A7D5521"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13BF5687" w:rsidR="00E66558" w:rsidRPr="007D0B4F" w:rsidRDefault="007F4151" w:rsidP="0066364C">
            <w:pPr>
              <w:autoSpaceDN/>
              <w:spacing w:before="60" w:after="120" w:line="240" w:lineRule="auto"/>
              <w:ind w:left="57" w:right="57"/>
              <w:rPr>
                <w:color w:val="auto"/>
                <w:sz w:val="22"/>
                <w:szCs w:val="22"/>
              </w:rPr>
            </w:pPr>
            <w:r>
              <w:rPr>
                <w:sz w:val="22"/>
                <w:szCs w:val="22"/>
              </w:rPr>
              <w:t>Continued w</w:t>
            </w:r>
            <w:r w:rsidR="00AE1489" w:rsidRPr="007D0B4F">
              <w:rPr>
                <w:sz w:val="22"/>
                <w:szCs w:val="22"/>
              </w:rPr>
              <w:t xml:space="preserve">hole school CPD </w:t>
            </w:r>
            <w:r w:rsidR="004525A1" w:rsidRPr="007D0B4F">
              <w:rPr>
                <w:sz w:val="22"/>
                <w:szCs w:val="22"/>
              </w:rPr>
              <w:t>based on adaptive learning</w:t>
            </w:r>
            <w:r w:rsidR="00AE1489" w:rsidRPr="007D0B4F">
              <w:rPr>
                <w:sz w:val="22"/>
                <w:szCs w:val="22"/>
              </w:rPr>
              <w:t xml:space="preserve"> of the curriculum to incl</w:t>
            </w:r>
            <w:r w:rsidR="004525A1" w:rsidRPr="007D0B4F">
              <w:rPr>
                <w:sz w:val="22"/>
                <w:szCs w:val="22"/>
              </w:rPr>
              <w:t>ude</w:t>
            </w:r>
            <w:r w:rsidR="00AE1489" w:rsidRPr="007D0B4F">
              <w:rPr>
                <w:sz w:val="22"/>
                <w:szCs w:val="22"/>
              </w:rPr>
              <w:t xml:space="preserve"> access to in house trust wide and national training with a focus on QFT</w:t>
            </w:r>
            <w:r w:rsidR="004525A1" w:rsidRPr="007D0B4F">
              <w:rPr>
                <w:sz w:val="22"/>
                <w:szCs w:val="22"/>
              </w:rPr>
              <w:t>.  (TEEP)</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F" w14:textId="0163668E" w:rsidR="00E66558" w:rsidRPr="00F01920" w:rsidRDefault="00F01920" w:rsidP="0066364C">
            <w:pPr>
              <w:autoSpaceDN/>
              <w:spacing w:before="60" w:after="60" w:line="240" w:lineRule="auto"/>
              <w:ind w:left="57" w:right="57"/>
              <w:rPr>
                <w:color w:val="auto"/>
                <w:sz w:val="22"/>
                <w:szCs w:val="22"/>
              </w:rPr>
            </w:pPr>
            <w:r w:rsidRPr="00F01920">
              <w:rPr>
                <w:sz w:val="22"/>
                <w:szCs w:val="22"/>
              </w:rPr>
              <w:t>High quality teaching improves pupil outcomes and effective professional development offers a crucial tool to develop teaching quality and subsequently enhance children’s outcomes in the classroom.  EEF 2021</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177D4B5B" w:rsidR="00E66558" w:rsidRPr="007D0B4F" w:rsidRDefault="004525A1" w:rsidP="0072129C">
            <w:pPr>
              <w:pStyle w:val="TableRowCentered"/>
              <w:jc w:val="left"/>
              <w:rPr>
                <w:color w:val="auto"/>
                <w:sz w:val="22"/>
                <w:szCs w:val="22"/>
              </w:rPr>
            </w:pPr>
            <w:r w:rsidRPr="007D0B4F">
              <w:rPr>
                <w:color w:val="auto"/>
                <w:sz w:val="22"/>
                <w:szCs w:val="22"/>
              </w:rPr>
              <w:t>1</w:t>
            </w:r>
          </w:p>
        </w:tc>
      </w:tr>
      <w:tr w:rsidR="008C11F2" w14:paraId="6AD48E1E"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BBB912" w14:textId="380BE717" w:rsidR="008C11F2" w:rsidRPr="00A324F6" w:rsidRDefault="008C11F2" w:rsidP="00A324F6">
            <w:pPr>
              <w:autoSpaceDN/>
              <w:spacing w:before="60" w:after="120" w:line="240" w:lineRule="auto"/>
              <w:ind w:left="57" w:right="57"/>
              <w:rPr>
                <w:rFonts w:cs="Arial"/>
                <w:sz w:val="22"/>
                <w:szCs w:val="22"/>
              </w:rPr>
            </w:pPr>
            <w:r w:rsidRPr="008C11F2">
              <w:rPr>
                <w:rFonts w:cs="Arial"/>
                <w:sz w:val="22"/>
                <w:szCs w:val="22"/>
              </w:rPr>
              <w:t>Teachers and TAs to support and challenge PP children in class to develop their use of speaking and listening skills and development of vocabulary across the year</w:t>
            </w:r>
            <w:r w:rsidR="00696220">
              <w:rPr>
                <w:rFonts w:cs="Arial"/>
                <w:sz w:val="22"/>
                <w:szCs w:val="22"/>
              </w:rPr>
              <w:t xml:space="preserve">, including the purchase of Verbo for EYFS.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5F003E" w14:textId="74AA4586" w:rsidR="008C11F2" w:rsidRPr="008C11F2" w:rsidRDefault="008C11F2" w:rsidP="008C11F2">
            <w:pPr>
              <w:pStyle w:val="NormalWeb"/>
              <w:shd w:val="clear" w:color="auto" w:fill="FFFFFF"/>
              <w:spacing w:before="0" w:beforeAutospacing="0" w:after="0" w:afterAutospacing="0"/>
              <w:rPr>
                <w:sz w:val="22"/>
                <w:szCs w:val="22"/>
              </w:rPr>
            </w:pPr>
            <w:r w:rsidRPr="008C11F2">
              <w:rPr>
                <w:rFonts w:ascii="Tahoma" w:hAnsi="Tahoma" w:cs="Tahoma"/>
                <w:color w:val="0D0D0D"/>
                <w:sz w:val="22"/>
                <w:szCs w:val="22"/>
              </w:rPr>
              <w:t xml:space="preserve">The following approaches underpin the </w:t>
            </w:r>
            <w:r w:rsidR="00FE25AC">
              <w:rPr>
                <w:rFonts w:ascii="Tahoma" w:hAnsi="Tahoma" w:cs="Tahoma"/>
                <w:color w:val="0D0D0D"/>
                <w:sz w:val="22"/>
                <w:szCs w:val="22"/>
              </w:rPr>
              <w:t xml:space="preserve">  </w:t>
            </w:r>
            <w:r w:rsidRPr="008C11F2">
              <w:rPr>
                <w:rFonts w:ascii="Tahoma" w:hAnsi="Tahoma" w:cs="Tahoma"/>
                <w:color w:val="0D0D0D"/>
                <w:sz w:val="22"/>
                <w:szCs w:val="22"/>
              </w:rPr>
              <w:t>philosophy here at Orchid Vale and are drawn directly from research findings: </w:t>
            </w:r>
          </w:p>
          <w:p w14:paraId="61B7CE57" w14:textId="7488B873" w:rsidR="008C11F2" w:rsidRPr="008C11F2" w:rsidRDefault="008C11F2" w:rsidP="005A776A">
            <w:pPr>
              <w:pStyle w:val="NormalWeb"/>
              <w:shd w:val="clear" w:color="auto" w:fill="FFFFFF"/>
              <w:spacing w:before="0" w:beforeAutospacing="0" w:after="360" w:afterAutospacing="0"/>
              <w:rPr>
                <w:sz w:val="22"/>
                <w:szCs w:val="22"/>
              </w:rPr>
            </w:pPr>
            <w:r w:rsidRPr="008C11F2">
              <w:rPr>
                <w:rFonts w:ascii="Tahoma" w:hAnsi="Tahoma" w:cs="Tahoma"/>
                <w:color w:val="0D0D0D"/>
                <w:sz w:val="22"/>
                <w:szCs w:val="22"/>
              </w:rPr>
              <w:t>Language provides the foundation of thinking and learning and should be prioritised. High quality adult-child interactions are important and sometimes described as talking with children rather than just talking to children. Use a wide range of explicit and implicit approaches including planning the teaching of vocabulary, modelling and extending children’s language and thinking during interactions and activities such as shared reading. Collaborative activities that provide opportunities to learn/​hear language often also provide opportunities for wider learning through talk. Skills such as social awareness, relationship skills and problem solving are developed, as well as knowledge. (EEF 2021</w:t>
            </w:r>
            <w:r w:rsidR="005A776A">
              <w:rPr>
                <w:rFonts w:ascii="Tahoma" w:hAnsi="Tahoma" w:cs="Tahoma"/>
                <w:color w:val="0D0D0D"/>
                <w:sz w:val="22"/>
                <w:szCs w:val="22"/>
              </w:rPr>
              <w:t>)</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73C189" w14:textId="49ADC2B3" w:rsidR="008C11F2" w:rsidRPr="007D0B4F" w:rsidRDefault="008C11F2" w:rsidP="0072129C">
            <w:pPr>
              <w:pStyle w:val="TableRowCentered"/>
              <w:jc w:val="left"/>
              <w:rPr>
                <w:color w:val="auto"/>
                <w:sz w:val="22"/>
                <w:szCs w:val="22"/>
              </w:rPr>
            </w:pPr>
            <w:r>
              <w:rPr>
                <w:color w:val="auto"/>
                <w:sz w:val="22"/>
                <w:szCs w:val="22"/>
              </w:rPr>
              <w:t>1</w:t>
            </w:r>
          </w:p>
        </w:tc>
      </w:tr>
      <w:tr w:rsidR="008C11F2" w14:paraId="28C397BC"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0B8971" w14:textId="77777777" w:rsidR="008C11F2" w:rsidRDefault="008C11F2" w:rsidP="0066364C">
            <w:pPr>
              <w:autoSpaceDN/>
              <w:spacing w:before="60" w:after="120" w:line="240" w:lineRule="auto"/>
              <w:ind w:left="57" w:right="57"/>
              <w:rPr>
                <w:rFonts w:cs="Arial"/>
                <w:sz w:val="22"/>
                <w:szCs w:val="22"/>
              </w:rPr>
            </w:pPr>
            <w:r>
              <w:rPr>
                <w:rFonts w:cs="Arial"/>
                <w:sz w:val="22"/>
                <w:szCs w:val="22"/>
              </w:rPr>
              <w:t xml:space="preserve">School to provide ‘Now Press Play’ immersive experiences for all children, including PP children.  </w:t>
            </w:r>
          </w:p>
          <w:p w14:paraId="26055046" w14:textId="46313554" w:rsidR="00FE25AC" w:rsidRDefault="00FE25AC" w:rsidP="00A324F6">
            <w:pPr>
              <w:autoSpaceDN/>
              <w:spacing w:before="60" w:after="120" w:line="240" w:lineRule="auto"/>
              <w:ind w:right="57"/>
              <w:rPr>
                <w:rFonts w:cs="Arial"/>
                <w:sz w:val="22"/>
                <w:szCs w:val="22"/>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E55E94" w14:textId="77B393A4" w:rsidR="008C11F2" w:rsidRPr="007D0B4F" w:rsidRDefault="00C152B5" w:rsidP="0066364C">
            <w:pPr>
              <w:autoSpaceDN/>
              <w:spacing w:before="60" w:after="60" w:line="240" w:lineRule="auto"/>
              <w:ind w:left="57" w:right="57"/>
              <w:rPr>
                <w:sz w:val="22"/>
                <w:szCs w:val="22"/>
              </w:rPr>
            </w:pPr>
            <w:r w:rsidRPr="008C11F2">
              <w:rPr>
                <w:sz w:val="22"/>
                <w:szCs w:val="22"/>
              </w:rPr>
              <w:t>Where technology is effectively used to improve teaching and learning activities, it is carefully integrated into lessons by teachers and teaching assistants trained in its use, and trained to support pupils to use it effectively</w:t>
            </w:r>
            <w:r>
              <w:rPr>
                <w:sz w:val="22"/>
                <w:szCs w:val="22"/>
              </w:rPr>
              <w:t>.  EEF 2021</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6A22BD" w14:textId="6E5277CA" w:rsidR="008C11F2" w:rsidRPr="007D0B4F" w:rsidRDefault="008C11F2" w:rsidP="0072129C">
            <w:pPr>
              <w:pStyle w:val="TableRowCentered"/>
              <w:jc w:val="left"/>
              <w:rPr>
                <w:color w:val="auto"/>
                <w:sz w:val="22"/>
                <w:szCs w:val="22"/>
              </w:rPr>
            </w:pPr>
            <w:r>
              <w:rPr>
                <w:color w:val="auto"/>
                <w:sz w:val="22"/>
                <w:szCs w:val="22"/>
              </w:rPr>
              <w:t>1,5</w:t>
            </w:r>
          </w:p>
        </w:tc>
      </w:tr>
      <w:tr w:rsidR="008C11F2" w14:paraId="6CB5740F"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EA0844" w14:textId="0F2BCC80" w:rsidR="008C11F2" w:rsidRDefault="008C11F2" w:rsidP="0066364C">
            <w:pPr>
              <w:autoSpaceDN/>
              <w:spacing w:before="60" w:after="120" w:line="240" w:lineRule="auto"/>
              <w:ind w:left="57" w:right="57"/>
              <w:rPr>
                <w:rFonts w:ascii="Tahoma" w:hAnsi="Tahoma" w:cs="Tahoma"/>
                <w:sz w:val="22"/>
                <w:szCs w:val="22"/>
              </w:rPr>
            </w:pPr>
            <w:r w:rsidRPr="008C11F2">
              <w:rPr>
                <w:rFonts w:ascii="Tahoma" w:hAnsi="Tahoma" w:cs="Tahoma"/>
                <w:sz w:val="22"/>
                <w:szCs w:val="22"/>
              </w:rPr>
              <w:t>Use a balanced and engaging approach to developing reading, which integrates both decoding and comprehension skills</w:t>
            </w:r>
            <w:r w:rsidR="00FE25AC">
              <w:rPr>
                <w:rFonts w:ascii="Tahoma" w:hAnsi="Tahoma" w:cs="Tahoma"/>
                <w:sz w:val="22"/>
                <w:szCs w:val="22"/>
              </w:rPr>
              <w:t xml:space="preserve">. Use of the Little </w:t>
            </w:r>
            <w:proofErr w:type="spellStart"/>
            <w:r w:rsidR="00FE25AC">
              <w:rPr>
                <w:rFonts w:ascii="Tahoma" w:hAnsi="Tahoma" w:cs="Tahoma"/>
                <w:sz w:val="22"/>
                <w:szCs w:val="22"/>
              </w:rPr>
              <w:t>Wandle</w:t>
            </w:r>
            <w:proofErr w:type="spellEnd"/>
            <w:r w:rsidR="00FE25AC">
              <w:rPr>
                <w:rFonts w:ascii="Tahoma" w:hAnsi="Tahoma" w:cs="Tahoma"/>
                <w:sz w:val="22"/>
                <w:szCs w:val="22"/>
              </w:rPr>
              <w:t xml:space="preserve"> scheme and training for all staff.</w:t>
            </w:r>
          </w:p>
          <w:p w14:paraId="26925D5D" w14:textId="64AFC373" w:rsidR="00FE25AC" w:rsidRPr="008C11F2" w:rsidRDefault="00FE25AC" w:rsidP="00A324F6">
            <w:pPr>
              <w:autoSpaceDN/>
              <w:spacing w:before="60" w:after="120" w:line="240" w:lineRule="auto"/>
              <w:ind w:left="57" w:right="57"/>
              <w:rPr>
                <w:rFonts w:cs="Arial"/>
                <w:sz w:val="22"/>
                <w:szCs w:val="22"/>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AB660A" w14:textId="77777777" w:rsidR="008C11F2" w:rsidRPr="008C11F2" w:rsidRDefault="008C11F2" w:rsidP="008C11F2">
            <w:pPr>
              <w:pStyle w:val="NormalWeb"/>
              <w:spacing w:before="0" w:beforeAutospacing="0" w:after="0" w:afterAutospacing="0"/>
              <w:rPr>
                <w:sz w:val="22"/>
                <w:szCs w:val="22"/>
              </w:rPr>
            </w:pPr>
            <w:r w:rsidRPr="008C11F2">
              <w:rPr>
                <w:rFonts w:ascii="Tahoma" w:hAnsi="Tahoma" w:cs="Tahoma"/>
                <w:color w:val="0D0D0D"/>
                <w:sz w:val="22"/>
                <w:szCs w:val="22"/>
              </w:rPr>
              <w:t>Both decoding (the ability to translate written words into the sounds of spoken language) and comprehension (the ability to understand the meaning of the language being read) skills are necessary for confident and competent reading, but neither is sufficient on its own.</w:t>
            </w:r>
          </w:p>
          <w:p w14:paraId="3E762E60" w14:textId="77777777" w:rsidR="008C11F2" w:rsidRPr="008C11F2" w:rsidRDefault="008C11F2" w:rsidP="008C11F2">
            <w:pPr>
              <w:pStyle w:val="NormalWeb"/>
              <w:spacing w:before="0" w:beforeAutospacing="0" w:after="0" w:afterAutospacing="0"/>
              <w:rPr>
                <w:sz w:val="22"/>
                <w:szCs w:val="22"/>
              </w:rPr>
            </w:pPr>
            <w:r w:rsidRPr="008C11F2">
              <w:rPr>
                <w:rFonts w:ascii="Tahoma" w:hAnsi="Tahoma" w:cs="Tahoma"/>
                <w:color w:val="0D0D0D"/>
                <w:sz w:val="22"/>
                <w:szCs w:val="22"/>
              </w:rPr>
              <w:t>It is also important to remember that progress in literacy requires motivation and engagement, which will help children to develop persistence and enjoyment in their reading.</w:t>
            </w:r>
          </w:p>
          <w:p w14:paraId="56DE012D" w14:textId="77777777" w:rsidR="008C11F2" w:rsidRPr="008C11F2" w:rsidRDefault="008C11F2" w:rsidP="008C11F2">
            <w:pPr>
              <w:pStyle w:val="NormalWeb"/>
              <w:spacing w:before="0" w:beforeAutospacing="0" w:after="0" w:afterAutospacing="0"/>
              <w:rPr>
                <w:sz w:val="22"/>
                <w:szCs w:val="22"/>
              </w:rPr>
            </w:pPr>
            <w:r w:rsidRPr="008C11F2">
              <w:rPr>
                <w:rFonts w:ascii="Tahoma" w:hAnsi="Tahoma" w:cs="Tahoma"/>
                <w:color w:val="0D0D0D"/>
                <w:sz w:val="22"/>
                <w:szCs w:val="22"/>
              </w:rPr>
              <w:t>Children will need a range of wider language and literacy experiences to develop their understanding of written texts in all their forms. This should include active engagement with different media and genres of texts and a wide range of content topics. (EEF 2021)</w:t>
            </w:r>
          </w:p>
          <w:p w14:paraId="581492EC" w14:textId="77777777" w:rsidR="008C11F2" w:rsidRPr="008C11F2" w:rsidRDefault="008C11F2" w:rsidP="0066364C">
            <w:pPr>
              <w:autoSpaceDN/>
              <w:spacing w:before="60" w:after="60" w:line="240" w:lineRule="auto"/>
              <w:ind w:left="57" w:right="57"/>
              <w:rPr>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555548" w14:textId="514D9583" w:rsidR="008C11F2" w:rsidRPr="007D0B4F" w:rsidRDefault="008C11F2" w:rsidP="0072129C">
            <w:pPr>
              <w:pStyle w:val="TableRowCentered"/>
              <w:jc w:val="left"/>
              <w:rPr>
                <w:color w:val="auto"/>
                <w:sz w:val="22"/>
                <w:szCs w:val="22"/>
              </w:rPr>
            </w:pPr>
            <w:r>
              <w:rPr>
                <w:color w:val="auto"/>
                <w:sz w:val="22"/>
                <w:szCs w:val="22"/>
              </w:rPr>
              <w:t>1,4</w:t>
            </w:r>
          </w:p>
        </w:tc>
      </w:tr>
      <w:tr w:rsidR="00FE25AC" w14:paraId="14E61388" w14:textId="77777777" w:rsidTr="00681625">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02006D" w14:textId="42A00C50" w:rsidR="00FE25AC" w:rsidRDefault="00FE25AC" w:rsidP="0066364C">
            <w:pPr>
              <w:autoSpaceDN/>
              <w:spacing w:before="60" w:after="120" w:line="240" w:lineRule="auto"/>
              <w:ind w:left="57" w:right="57"/>
              <w:rPr>
                <w:rFonts w:ascii="Tahoma" w:hAnsi="Tahoma" w:cs="Tahoma"/>
                <w:sz w:val="22"/>
                <w:szCs w:val="22"/>
              </w:rPr>
            </w:pPr>
            <w:r>
              <w:rPr>
                <w:rFonts w:ascii="Tahoma" w:hAnsi="Tahoma" w:cs="Tahoma"/>
                <w:sz w:val="22"/>
                <w:szCs w:val="22"/>
              </w:rPr>
              <w:t xml:space="preserve">CPD for PP lead to work alongside a local network of other PP leads to share </w:t>
            </w:r>
            <w:r w:rsidR="00681625">
              <w:rPr>
                <w:rFonts w:ascii="Tahoma" w:hAnsi="Tahoma" w:cs="Tahoma"/>
                <w:sz w:val="22"/>
                <w:szCs w:val="22"/>
              </w:rPr>
              <w:t xml:space="preserve">best </w:t>
            </w:r>
            <w:r>
              <w:rPr>
                <w:rFonts w:ascii="Tahoma" w:hAnsi="Tahoma" w:cs="Tahoma"/>
                <w:sz w:val="22"/>
                <w:szCs w:val="22"/>
              </w:rPr>
              <w:t xml:space="preserve">practise. </w:t>
            </w:r>
          </w:p>
          <w:p w14:paraId="0E5F1D8C" w14:textId="5AF15225" w:rsidR="00FE25AC" w:rsidRPr="008C11F2" w:rsidRDefault="00FE25AC" w:rsidP="0066364C">
            <w:pPr>
              <w:autoSpaceDN/>
              <w:spacing w:before="60" w:after="120" w:line="240" w:lineRule="auto"/>
              <w:ind w:left="57" w:right="57"/>
              <w:rPr>
                <w:rFonts w:ascii="Tahoma" w:hAnsi="Tahoma" w:cs="Tahoma"/>
                <w:sz w:val="22"/>
                <w:szCs w:val="22"/>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925B9C" w14:textId="3961450A" w:rsidR="00681625" w:rsidRPr="00681625" w:rsidRDefault="00681625" w:rsidP="00681625">
            <w:pPr>
              <w:suppressAutoHyphens w:val="0"/>
              <w:autoSpaceDN/>
              <w:spacing w:after="0" w:line="300" w:lineRule="atLeast"/>
              <w:rPr>
                <w:rFonts w:ascii="Segoe UI" w:hAnsi="Segoe UI" w:cs="Segoe UI"/>
                <w:color w:val="auto"/>
                <w:sz w:val="21"/>
                <w:szCs w:val="21"/>
              </w:rPr>
            </w:pPr>
            <w:r>
              <w:rPr>
                <w:rFonts w:ascii="Tahoma" w:hAnsi="Tahoma" w:cs="Tahoma"/>
                <w:sz w:val="22"/>
                <w:szCs w:val="22"/>
              </w:rPr>
              <w:t>I</w:t>
            </w:r>
            <w:r w:rsidRPr="00681625">
              <w:rPr>
                <w:rFonts w:ascii="Tahoma" w:hAnsi="Tahoma" w:cs="Tahoma"/>
                <w:sz w:val="22"/>
                <w:szCs w:val="22"/>
              </w:rPr>
              <w:t>nvesting in staff development as a key strategy for improving outcomes for disadvantaged pupils. Funding the PP lead’s professional development ensures effective planning, delivery, and monitoring of our PP strategy, strengthening implementation and impact.</w:t>
            </w:r>
            <w:r>
              <w:rPr>
                <w:rFonts w:ascii="Tahoma" w:hAnsi="Tahoma" w:cs="Tahoma"/>
                <w:sz w:val="22"/>
                <w:szCs w:val="22"/>
              </w:rPr>
              <w:t xml:space="preserve"> </w:t>
            </w:r>
            <w:r w:rsidRPr="00681625">
              <w:rPr>
                <w:rFonts w:ascii="Tahoma" w:hAnsi="Tahoma" w:cs="Tahoma"/>
                <w:sz w:val="22"/>
                <w:szCs w:val="22"/>
              </w:rPr>
              <w:t>“</w:t>
            </w:r>
            <w:r>
              <w:rPr>
                <w:rFonts w:ascii="Tahoma" w:hAnsi="Tahoma" w:cs="Tahoma"/>
                <w:sz w:val="22"/>
                <w:szCs w:val="22"/>
              </w:rPr>
              <w:t>N</w:t>
            </w:r>
            <w:r w:rsidRPr="00681625">
              <w:rPr>
                <w:rFonts w:ascii="Tahoma" w:hAnsi="Tahoma" w:cs="Tahoma"/>
                <w:sz w:val="22"/>
                <w:szCs w:val="22"/>
              </w:rPr>
              <w:t>ecessary professional development, protected time and support for staff to deliver the approach successfully”</w:t>
            </w:r>
            <w:r>
              <w:rPr>
                <w:rFonts w:ascii="Tahoma" w:hAnsi="Tahoma" w:cs="Tahoma"/>
                <w:sz w:val="22"/>
                <w:szCs w:val="22"/>
              </w:rPr>
              <w:t xml:space="preserve"> </w:t>
            </w:r>
            <w:r>
              <w:rPr>
                <w:rFonts w:ascii="Tahoma" w:hAnsi="Tahoma" w:cs="Tahoma"/>
                <w:sz w:val="22"/>
                <w:szCs w:val="22"/>
              </w:rPr>
              <w:t>EEF (2024)</w:t>
            </w:r>
            <w:r>
              <w:rPr>
                <w:rFonts w:ascii="Tahoma" w:hAnsi="Tahoma" w:cs="Tahoma"/>
                <w:sz w:val="22"/>
                <w:szCs w:val="22"/>
              </w:rPr>
              <w:t>.</w:t>
            </w:r>
          </w:p>
          <w:p w14:paraId="781D478A" w14:textId="77777777" w:rsidR="00681625" w:rsidRPr="00681625" w:rsidRDefault="00681625" w:rsidP="00681625">
            <w:pPr>
              <w:suppressAutoHyphens w:val="0"/>
              <w:spacing w:after="0" w:line="300" w:lineRule="atLeast"/>
              <w:rPr>
                <w:rFonts w:ascii="Segoe UI" w:hAnsi="Segoe UI" w:cs="Segoe UI"/>
                <w:color w:val="auto"/>
                <w:sz w:val="21"/>
                <w:szCs w:val="21"/>
              </w:rPr>
            </w:pPr>
          </w:p>
          <w:p w14:paraId="71FD47BE" w14:textId="2295B994" w:rsidR="00FE25AC" w:rsidRPr="008C11F2" w:rsidRDefault="00FE25AC" w:rsidP="008C11F2">
            <w:pPr>
              <w:pStyle w:val="NormalWeb"/>
              <w:spacing w:before="0" w:beforeAutospacing="0" w:after="0" w:afterAutospacing="0"/>
              <w:rPr>
                <w:rFonts w:ascii="Tahoma" w:hAnsi="Tahoma" w:cs="Tahoma"/>
                <w:color w:val="0D0D0D"/>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B63398" w14:textId="621867CD" w:rsidR="00FE25AC" w:rsidRDefault="00FB4E69" w:rsidP="0072129C">
            <w:pPr>
              <w:pStyle w:val="TableRowCentered"/>
              <w:jc w:val="left"/>
              <w:rPr>
                <w:color w:val="auto"/>
                <w:sz w:val="22"/>
                <w:szCs w:val="22"/>
              </w:rPr>
            </w:pPr>
            <w:r>
              <w:rPr>
                <w:color w:val="auto"/>
                <w:sz w:val="22"/>
                <w:szCs w:val="22"/>
              </w:rPr>
              <w:t>1,2,3,4,5,6</w:t>
            </w:r>
          </w:p>
        </w:tc>
      </w:tr>
    </w:tbl>
    <w:p w14:paraId="2A7D5523" w14:textId="1DC08891" w:rsidR="00E66558" w:rsidRDefault="009D71E8" w:rsidP="0066364C">
      <w:pPr>
        <w:pStyle w:val="Heading3"/>
      </w:pPr>
      <w:r>
        <w:t xml:space="preserve">Targeted academic support (for example, </w:t>
      </w:r>
      <w:r w:rsidR="00D33FE5">
        <w:t xml:space="preserve">tutoring, one-to-one support </w:t>
      </w:r>
      <w:r>
        <w:t xml:space="preserve">structured interventions) </w:t>
      </w:r>
    </w:p>
    <w:p w14:paraId="2A7D5524" w14:textId="253539D7" w:rsidR="00E66558" w:rsidRDefault="009D71E8" w:rsidP="0072129C">
      <w:r>
        <w:t xml:space="preserve">Budgeted cost: </w:t>
      </w:r>
      <w:r w:rsidR="00CD64A9" w:rsidRPr="00A324F6">
        <w:t>£</w:t>
      </w:r>
      <w:r w:rsidR="00C25F73" w:rsidRPr="00A324F6">
        <w:t>40</w:t>
      </w:r>
      <w:r w:rsidR="00CD64A9" w:rsidRPr="00A324F6">
        <w:t>,230</w:t>
      </w:r>
      <w:r w:rsidR="00CD64A9">
        <w:t xml:space="preserve"> </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rsidP="0072129C">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rsidP="0072129C">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rsidP="0072129C">
            <w:pPr>
              <w:pStyle w:val="TableHeader"/>
              <w:jc w:val="left"/>
            </w:pPr>
            <w:r>
              <w:t>Challenge number(s) addressed</w:t>
            </w:r>
          </w:p>
        </w:tc>
      </w:tr>
      <w:tr w:rsidR="007F4151" w14:paraId="4E71DF20" w14:textId="77777777" w:rsidTr="000E30A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75F6B4" w14:textId="77777777" w:rsidR="00FE25AC" w:rsidRDefault="007F4151" w:rsidP="00FE25AC">
            <w:pPr>
              <w:pStyle w:val="TableRow"/>
              <w:spacing w:after="120"/>
              <w:ind w:left="26"/>
              <w:rPr>
                <w:rFonts w:cs="Arial"/>
                <w:sz w:val="22"/>
                <w:szCs w:val="22"/>
              </w:rPr>
            </w:pPr>
            <w:r>
              <w:rPr>
                <w:rFonts w:cs="Arial"/>
                <w:sz w:val="22"/>
                <w:szCs w:val="22"/>
              </w:rPr>
              <w:t>Whole staff training and implementation of the THRIVE approach</w:t>
            </w:r>
            <w:r w:rsidR="00CE71EE">
              <w:rPr>
                <w:rFonts w:cs="Arial"/>
                <w:sz w:val="22"/>
                <w:szCs w:val="22"/>
              </w:rPr>
              <w:t xml:space="preserve"> which is a whole school trauma-informed approach to developing social and emotional learning</w:t>
            </w:r>
            <w:r>
              <w:rPr>
                <w:rFonts w:cs="Arial"/>
                <w:sz w:val="22"/>
                <w:szCs w:val="22"/>
              </w:rPr>
              <w:t xml:space="preserve">.  Two adults to be trained as Licensed Practitioners and one SLT member to be </w:t>
            </w:r>
            <w:r w:rsidR="00CE71EE">
              <w:rPr>
                <w:rFonts w:cs="Arial"/>
                <w:sz w:val="22"/>
                <w:szCs w:val="22"/>
              </w:rPr>
              <w:t xml:space="preserve">trained. </w:t>
            </w:r>
          </w:p>
          <w:p w14:paraId="722EB4B1" w14:textId="3FA3F189" w:rsidR="007F4151" w:rsidRDefault="00CE71EE" w:rsidP="007D0B4F">
            <w:pPr>
              <w:pStyle w:val="TableRow"/>
              <w:spacing w:after="120"/>
              <w:rPr>
                <w:rFonts w:cs="Arial"/>
                <w:sz w:val="22"/>
                <w:szCs w:val="22"/>
              </w:rPr>
            </w:pPr>
            <w:r>
              <w:rPr>
                <w:rFonts w:cs="Arial"/>
                <w:sz w:val="22"/>
                <w:szCs w:val="22"/>
              </w:rPr>
              <w:t xml:space="preserve"> </w:t>
            </w:r>
          </w:p>
          <w:p w14:paraId="4F3B2311" w14:textId="3C3867C2" w:rsidR="00FE25AC" w:rsidRPr="00F01920" w:rsidRDefault="00FE25AC" w:rsidP="00FE25AC">
            <w:pPr>
              <w:pStyle w:val="TableRow"/>
              <w:spacing w:after="120"/>
              <w:ind w:left="0"/>
              <w:rPr>
                <w:rFonts w:cs="Arial"/>
                <w:sz w:val="22"/>
                <w:szCs w:val="22"/>
              </w:rPr>
            </w:pP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629AA0" w14:textId="77777777" w:rsidR="00CE71EE" w:rsidRPr="00CE71EE" w:rsidRDefault="00CE71EE" w:rsidP="00CE71EE">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auto"/>
                <w:sz w:val="22"/>
                <w:szCs w:val="22"/>
              </w:rPr>
            </w:pPr>
            <w:r w:rsidRPr="00CE71EE">
              <w:rPr>
                <w:rFonts w:cs="Arial"/>
                <w:color w:val="auto"/>
                <w:sz w:val="22"/>
                <w:szCs w:val="22"/>
              </w:rPr>
              <w:t>Social and emotional learning (SEL) interventions seek to improve pupils’ decision-making skills, interaction with others and their self-management of emotions, rather than focusing directly on the academic or cognitive elements of learning.</w:t>
            </w:r>
          </w:p>
          <w:p w14:paraId="1BD2969D" w14:textId="77777777" w:rsidR="00CE71EE" w:rsidRPr="00CE71EE" w:rsidRDefault="00CE71EE" w:rsidP="00CE71EE">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288" w:line="240" w:lineRule="auto"/>
              <w:rPr>
                <w:rFonts w:cs="Arial"/>
                <w:color w:val="auto"/>
                <w:sz w:val="22"/>
                <w:szCs w:val="22"/>
              </w:rPr>
            </w:pPr>
            <w:r w:rsidRPr="00CE71EE">
              <w:rPr>
                <w:rFonts w:cs="Arial"/>
                <w:color w:val="auto"/>
                <w:sz w:val="22"/>
                <w:szCs w:val="22"/>
              </w:rPr>
              <w:t>SEL interventions might focus on the ways in which students work with (and alongside) their peers, teachers, family or community.</w:t>
            </w:r>
          </w:p>
          <w:p w14:paraId="78E8B823" w14:textId="77777777" w:rsidR="00CE71EE" w:rsidRPr="00CE71EE" w:rsidRDefault="00CE71EE" w:rsidP="00CE71EE">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288" w:line="240" w:lineRule="auto"/>
              <w:rPr>
                <w:rFonts w:cs="Arial"/>
                <w:color w:val="auto"/>
                <w:sz w:val="22"/>
                <w:szCs w:val="22"/>
              </w:rPr>
            </w:pPr>
            <w:r w:rsidRPr="00CE71EE">
              <w:rPr>
                <w:rFonts w:cs="Arial"/>
                <w:color w:val="auto"/>
                <w:sz w:val="22"/>
                <w:szCs w:val="22"/>
              </w:rPr>
              <w:t>Three broad categories of SEL interventions can be identified:</w:t>
            </w:r>
          </w:p>
          <w:p w14:paraId="12ED02EA" w14:textId="77777777" w:rsidR="00CE71EE" w:rsidRPr="00CE71EE" w:rsidRDefault="00CE71EE" w:rsidP="00CE71EE">
            <w:p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sz w:val="22"/>
                <w:szCs w:val="22"/>
              </w:rPr>
            </w:pPr>
            <w:r w:rsidRPr="00CE71EE">
              <w:rPr>
                <w:rFonts w:cs="Arial"/>
                <w:color w:val="auto"/>
                <w:sz w:val="22"/>
                <w:szCs w:val="22"/>
              </w:rPr>
              <w:t>School-level approaches to developing a positive school ethos, which also aim to support greater engagement in learning;</w:t>
            </w:r>
          </w:p>
          <w:p w14:paraId="29958993" w14:textId="77777777" w:rsidR="00CE71EE" w:rsidRPr="00CE71EE" w:rsidRDefault="00CE71EE" w:rsidP="00CE71EE">
            <w:p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sz w:val="22"/>
                <w:szCs w:val="22"/>
              </w:rPr>
            </w:pPr>
            <w:r w:rsidRPr="00CE71EE">
              <w:rPr>
                <w:rFonts w:cs="Arial"/>
                <w:color w:val="auto"/>
                <w:sz w:val="22"/>
                <w:szCs w:val="22"/>
              </w:rPr>
              <w:t>Universal programmes which generally take place in the classroom with the whole class; and</w:t>
            </w:r>
          </w:p>
          <w:p w14:paraId="68CB9994" w14:textId="77777777" w:rsidR="00CE71EE" w:rsidRPr="00CE71EE" w:rsidRDefault="00CE71EE" w:rsidP="00CE71EE">
            <w:p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sz w:val="22"/>
                <w:szCs w:val="22"/>
              </w:rPr>
            </w:pPr>
            <w:r w:rsidRPr="00CE71EE">
              <w:rPr>
                <w:rFonts w:cs="Arial"/>
                <w:color w:val="auto"/>
                <w:sz w:val="22"/>
                <w:szCs w:val="22"/>
              </w:rPr>
              <w:t>More specialised programmes which use elements of SEL and are targeted at students with particular social or emotional needs.</w:t>
            </w:r>
          </w:p>
          <w:p w14:paraId="2ABD1CF1" w14:textId="77777777" w:rsidR="007F4151" w:rsidRPr="00EC6826" w:rsidRDefault="007F4151" w:rsidP="007D0B4F">
            <w:pPr>
              <w:pStyle w:val="TableRowCentered"/>
              <w:spacing w:after="120"/>
              <w:jc w:val="left"/>
              <w:rPr>
                <w:rFonts w:cs="Arial"/>
                <w:color w:val="auto"/>
                <w:sz w:val="22"/>
                <w:szCs w:val="22"/>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0C1441" w14:textId="1FD5D265" w:rsidR="007F4151" w:rsidRDefault="00CE71EE" w:rsidP="007D0B4F">
            <w:pPr>
              <w:pStyle w:val="TableRowCentered"/>
              <w:jc w:val="left"/>
              <w:rPr>
                <w:color w:val="auto"/>
                <w:szCs w:val="22"/>
              </w:rPr>
            </w:pPr>
            <w:r>
              <w:rPr>
                <w:color w:val="auto"/>
                <w:szCs w:val="22"/>
              </w:rPr>
              <w:t xml:space="preserve">2,3 </w:t>
            </w:r>
          </w:p>
        </w:tc>
      </w:tr>
      <w:tr w:rsidR="007D0B4F" w14:paraId="2A7D552C" w14:textId="77777777" w:rsidTr="000E30A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06D8AC" w14:textId="77777777" w:rsidR="007D0B4F" w:rsidRDefault="007D0B4F" w:rsidP="007D0B4F">
            <w:pPr>
              <w:pStyle w:val="TableRow"/>
              <w:spacing w:after="120"/>
              <w:rPr>
                <w:rFonts w:cs="Arial"/>
                <w:sz w:val="22"/>
                <w:szCs w:val="22"/>
              </w:rPr>
            </w:pPr>
            <w:r w:rsidRPr="00F01920">
              <w:rPr>
                <w:rFonts w:cs="Arial"/>
                <w:sz w:val="22"/>
                <w:szCs w:val="22"/>
              </w:rPr>
              <w:t xml:space="preserve">Targeted support for key </w:t>
            </w:r>
            <w:proofErr w:type="spellStart"/>
            <w:r w:rsidRPr="00F01920">
              <w:rPr>
                <w:rFonts w:cs="Arial"/>
                <w:sz w:val="22"/>
                <w:szCs w:val="22"/>
              </w:rPr>
              <w:t>chn</w:t>
            </w:r>
            <w:proofErr w:type="spellEnd"/>
            <w:r w:rsidRPr="00F01920">
              <w:rPr>
                <w:rFonts w:cs="Arial"/>
                <w:sz w:val="22"/>
                <w:szCs w:val="22"/>
              </w:rPr>
              <w:t xml:space="preserve"> by SLT</w:t>
            </w:r>
            <w:r w:rsidR="007F4151">
              <w:rPr>
                <w:rFonts w:cs="Arial"/>
                <w:sz w:val="22"/>
                <w:szCs w:val="22"/>
              </w:rPr>
              <w:t xml:space="preserve">- </w:t>
            </w:r>
            <w:r w:rsidRPr="00F01920">
              <w:rPr>
                <w:rFonts w:cs="Arial"/>
                <w:sz w:val="22"/>
                <w:szCs w:val="22"/>
              </w:rPr>
              <w:t>focussing on maths using maths fundamentals/ MOT maths/</w:t>
            </w:r>
            <w:proofErr w:type="spellStart"/>
            <w:r w:rsidRPr="00F01920">
              <w:rPr>
                <w:rFonts w:cs="Arial"/>
                <w:sz w:val="22"/>
                <w:szCs w:val="22"/>
              </w:rPr>
              <w:t>CanDo</w:t>
            </w:r>
            <w:proofErr w:type="spellEnd"/>
            <w:r w:rsidRPr="00F01920">
              <w:rPr>
                <w:rFonts w:cs="Arial"/>
                <w:sz w:val="22"/>
                <w:szCs w:val="22"/>
              </w:rPr>
              <w:t xml:space="preserve"> maths Scheme and </w:t>
            </w:r>
            <w:r w:rsidR="00CD64A9">
              <w:rPr>
                <w:rFonts w:cs="Arial"/>
                <w:sz w:val="22"/>
                <w:szCs w:val="22"/>
              </w:rPr>
              <w:t>Doodle Maths</w:t>
            </w:r>
            <w:r w:rsidRPr="00F01920">
              <w:rPr>
                <w:rFonts w:cs="Arial"/>
                <w:sz w:val="22"/>
                <w:szCs w:val="22"/>
              </w:rPr>
              <w:t xml:space="preserve"> program.</w:t>
            </w:r>
          </w:p>
          <w:p w14:paraId="2A7D5529" w14:textId="434B563E" w:rsidR="00CD64A9" w:rsidRPr="00F01920" w:rsidRDefault="00CD64A9" w:rsidP="007D0B4F">
            <w:pPr>
              <w:pStyle w:val="TableRow"/>
              <w:spacing w:after="120"/>
              <w:rPr>
                <w:rFonts w:cs="Arial"/>
                <w:iCs/>
                <w:color w:val="auto"/>
                <w:sz w:val="22"/>
                <w:szCs w:val="22"/>
                <w:lang w:val="en-US"/>
              </w:rPr>
            </w:pP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A" w14:textId="55CA2855" w:rsidR="007D0B4F" w:rsidRPr="00F01920" w:rsidRDefault="00A175C0" w:rsidP="007D0B4F">
            <w:pPr>
              <w:pStyle w:val="TableRowCentered"/>
              <w:spacing w:after="120"/>
              <w:jc w:val="left"/>
              <w:rPr>
                <w:color w:val="auto"/>
                <w:sz w:val="22"/>
                <w:szCs w:val="22"/>
              </w:rPr>
            </w:pPr>
            <w:r>
              <w:t>SLT to demonstrate quality first teaching strategies to support all learners.</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52D34136" w:rsidR="007D0B4F" w:rsidRPr="00295351" w:rsidRDefault="009961E6" w:rsidP="007D0B4F">
            <w:pPr>
              <w:pStyle w:val="TableRowCentered"/>
              <w:jc w:val="left"/>
              <w:rPr>
                <w:color w:val="auto"/>
                <w:szCs w:val="22"/>
              </w:rPr>
            </w:pPr>
            <w:r>
              <w:rPr>
                <w:color w:val="auto"/>
                <w:szCs w:val="22"/>
              </w:rPr>
              <w:t>1,4,7</w:t>
            </w:r>
          </w:p>
        </w:tc>
      </w:tr>
      <w:tr w:rsidR="007D0B4F" w14:paraId="5DBDFA5D" w14:textId="77777777" w:rsidTr="000E30A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7A16D0" w14:textId="7F45365D" w:rsidR="007D0B4F" w:rsidRPr="00581E4A" w:rsidRDefault="009961E6" w:rsidP="007D0B4F">
            <w:pPr>
              <w:pStyle w:val="TableRow"/>
              <w:rPr>
                <w:rFonts w:cs="Arial"/>
                <w:iCs/>
                <w:color w:val="auto"/>
                <w:sz w:val="22"/>
                <w:szCs w:val="22"/>
                <w:lang w:val="en-US"/>
              </w:rPr>
            </w:pPr>
            <w:r w:rsidRPr="00581E4A">
              <w:rPr>
                <w:rFonts w:cs="Arial"/>
                <w:color w:val="000000"/>
                <w:sz w:val="22"/>
                <w:szCs w:val="22"/>
              </w:rPr>
              <w:t>Plan and deliver clear strategy to secure 100% phonics for current Y 1-4 children</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CA18E8" w14:textId="1816F20B" w:rsidR="007D0B4F" w:rsidRPr="00581E4A" w:rsidRDefault="00581E4A" w:rsidP="007D0B4F">
            <w:pPr>
              <w:pStyle w:val="TableRowCentered"/>
              <w:spacing w:after="120"/>
              <w:jc w:val="left"/>
              <w:rPr>
                <w:rFonts w:cs="Arial"/>
                <w:color w:val="auto"/>
                <w:sz w:val="22"/>
                <w:szCs w:val="22"/>
              </w:rPr>
            </w:pPr>
            <w:r w:rsidRPr="00581E4A">
              <w:rPr>
                <w:rFonts w:cs="Arial"/>
                <w:color w:val="000000"/>
                <w:sz w:val="22"/>
                <w:szCs w:val="22"/>
                <w:shd w:val="clear" w:color="auto" w:fill="FFFFFF"/>
              </w:rPr>
              <w:t xml:space="preserve">Little </w:t>
            </w:r>
            <w:proofErr w:type="spellStart"/>
            <w:r w:rsidRPr="00581E4A">
              <w:rPr>
                <w:rFonts w:cs="Arial"/>
                <w:color w:val="000000"/>
                <w:sz w:val="22"/>
                <w:szCs w:val="22"/>
                <w:shd w:val="clear" w:color="auto" w:fill="FFFFFF"/>
              </w:rPr>
              <w:t>Wandle</w:t>
            </w:r>
            <w:proofErr w:type="spellEnd"/>
            <w:r w:rsidRPr="00581E4A">
              <w:rPr>
                <w:rFonts w:cs="Arial"/>
                <w:color w:val="000000"/>
                <w:sz w:val="22"/>
                <w:szCs w:val="22"/>
                <w:shd w:val="clear" w:color="auto" w:fill="FFFFFF"/>
              </w:rPr>
              <w:t xml:space="preserve"> draws on our own schools’ excellent practice, as well as our work with schools around the country. Little </w:t>
            </w:r>
            <w:proofErr w:type="spellStart"/>
            <w:r w:rsidRPr="00581E4A">
              <w:rPr>
                <w:rFonts w:cs="Arial"/>
                <w:color w:val="000000"/>
                <w:sz w:val="22"/>
                <w:szCs w:val="22"/>
                <w:shd w:val="clear" w:color="auto" w:fill="FFFFFF"/>
              </w:rPr>
              <w:t>Wandle</w:t>
            </w:r>
            <w:proofErr w:type="spellEnd"/>
            <w:r w:rsidRPr="00581E4A">
              <w:rPr>
                <w:rFonts w:cs="Arial"/>
                <w:color w:val="000000"/>
                <w:sz w:val="22"/>
                <w:szCs w:val="22"/>
                <w:shd w:val="clear" w:color="auto" w:fill="FFFFFF"/>
              </w:rPr>
              <w:t xml:space="preserve"> Letters and Sounds Revised also draws on the latest research into how children learn best; how to ensure learning stays in children’s </w:t>
            </w:r>
            <w:r w:rsidR="007C7FA7" w:rsidRPr="00581E4A">
              <w:rPr>
                <w:rFonts w:cs="Arial"/>
                <w:color w:val="000000"/>
                <w:sz w:val="22"/>
                <w:szCs w:val="22"/>
                <w:shd w:val="clear" w:color="auto" w:fill="FFFFFF"/>
              </w:rPr>
              <w:t>long-term</w:t>
            </w:r>
            <w:r w:rsidRPr="00581E4A">
              <w:rPr>
                <w:rFonts w:cs="Arial"/>
                <w:color w:val="000000"/>
                <w:sz w:val="22"/>
                <w:szCs w:val="22"/>
                <w:shd w:val="clear" w:color="auto" w:fill="FFFFFF"/>
              </w:rPr>
              <w:t xml:space="preserve"> memory and how best to enable children to apply their learning to become highly competent readers.</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2A52F9" w14:textId="4480A548" w:rsidR="007D0B4F" w:rsidRPr="00295351" w:rsidRDefault="009961E6" w:rsidP="007D0B4F">
            <w:pPr>
              <w:pStyle w:val="TableRowCentered"/>
              <w:jc w:val="left"/>
              <w:rPr>
                <w:color w:val="auto"/>
                <w:szCs w:val="22"/>
              </w:rPr>
            </w:pPr>
            <w:r>
              <w:rPr>
                <w:color w:val="auto"/>
                <w:szCs w:val="22"/>
              </w:rPr>
              <w:t>1,4,</w:t>
            </w:r>
            <w:r w:rsidR="00D00309">
              <w:rPr>
                <w:color w:val="auto"/>
                <w:szCs w:val="22"/>
              </w:rPr>
              <w:t>6,</w:t>
            </w:r>
            <w:r>
              <w:rPr>
                <w:color w:val="auto"/>
                <w:szCs w:val="22"/>
              </w:rPr>
              <w:t>7</w:t>
            </w:r>
          </w:p>
        </w:tc>
      </w:tr>
      <w:tr w:rsidR="00F01920" w14:paraId="4696AB50" w14:textId="77777777" w:rsidTr="000E30A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B03591" w14:textId="133ACE3A" w:rsidR="00F01920" w:rsidRPr="00F01920" w:rsidRDefault="00F01920" w:rsidP="007D0B4F">
            <w:pPr>
              <w:pStyle w:val="TableRow"/>
              <w:rPr>
                <w:rFonts w:cs="Arial"/>
                <w:sz w:val="22"/>
                <w:szCs w:val="22"/>
              </w:rPr>
            </w:pPr>
            <w:r w:rsidRPr="00F01920">
              <w:rPr>
                <w:sz w:val="22"/>
                <w:szCs w:val="22"/>
              </w:rPr>
              <w:t xml:space="preserve">Same day/in-class intervention for identified pupils including 1:1 and small group tuition. </w:t>
            </w: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03DB23" w14:textId="4082587A" w:rsidR="00F01920" w:rsidRPr="00581E4A" w:rsidRDefault="00581E4A" w:rsidP="007D0B4F">
            <w:pPr>
              <w:pStyle w:val="TableRowCentered"/>
              <w:spacing w:after="120"/>
              <w:jc w:val="left"/>
              <w:rPr>
                <w:color w:val="auto"/>
                <w:sz w:val="22"/>
                <w:szCs w:val="22"/>
              </w:rPr>
            </w:pPr>
            <w:r w:rsidRPr="00581E4A">
              <w:rPr>
                <w:rFonts w:ascii="Tahoma" w:hAnsi="Tahoma" w:cs="Tahoma"/>
                <w:sz w:val="22"/>
                <w:szCs w:val="22"/>
              </w:rPr>
              <w:t>There is evidence that Teaching Assistants are more likely to have a positive impact when delivering structured interventions than as general classroom support.</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FA90ED" w14:textId="7B5578DF" w:rsidR="00F01920" w:rsidRPr="00295351" w:rsidRDefault="009961E6" w:rsidP="007D0B4F">
            <w:pPr>
              <w:pStyle w:val="TableRowCentered"/>
              <w:jc w:val="left"/>
              <w:rPr>
                <w:color w:val="auto"/>
                <w:szCs w:val="22"/>
              </w:rPr>
            </w:pPr>
            <w:r>
              <w:rPr>
                <w:color w:val="auto"/>
                <w:szCs w:val="22"/>
              </w:rPr>
              <w:t>1,4,</w:t>
            </w:r>
            <w:r w:rsidR="00D00309">
              <w:rPr>
                <w:color w:val="auto"/>
                <w:szCs w:val="22"/>
              </w:rPr>
              <w:t>6,</w:t>
            </w:r>
            <w:r>
              <w:rPr>
                <w:color w:val="auto"/>
                <w:szCs w:val="22"/>
              </w:rPr>
              <w:t>7,8</w:t>
            </w:r>
          </w:p>
        </w:tc>
      </w:tr>
      <w:tr w:rsidR="00945A72" w14:paraId="0CFE0047" w14:textId="77777777" w:rsidTr="000E30A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DAEA6E" w14:textId="77777777" w:rsidR="00945A72" w:rsidRDefault="00945A72" w:rsidP="007D0B4F">
            <w:pPr>
              <w:pStyle w:val="TableRow"/>
              <w:rPr>
                <w:sz w:val="22"/>
                <w:szCs w:val="22"/>
              </w:rPr>
            </w:pPr>
            <w:r>
              <w:rPr>
                <w:sz w:val="22"/>
                <w:szCs w:val="22"/>
              </w:rPr>
              <w:t xml:space="preserve">Draw and </w:t>
            </w:r>
            <w:proofErr w:type="gramStart"/>
            <w:r>
              <w:rPr>
                <w:sz w:val="22"/>
                <w:szCs w:val="22"/>
              </w:rPr>
              <w:t>Talk</w:t>
            </w:r>
            <w:proofErr w:type="gramEnd"/>
            <w:r>
              <w:rPr>
                <w:sz w:val="22"/>
                <w:szCs w:val="22"/>
              </w:rPr>
              <w:t xml:space="preserve"> therapeutic intervention for pupils to support mental health.   </w:t>
            </w:r>
          </w:p>
          <w:p w14:paraId="3C018895" w14:textId="77777777" w:rsidR="00CD64A9" w:rsidRDefault="00CD64A9" w:rsidP="007D0B4F">
            <w:pPr>
              <w:pStyle w:val="TableRow"/>
              <w:rPr>
                <w:sz w:val="22"/>
                <w:szCs w:val="22"/>
              </w:rPr>
            </w:pPr>
          </w:p>
          <w:p w14:paraId="6E119798" w14:textId="0D60528B" w:rsidR="00CD64A9" w:rsidRPr="00F01920" w:rsidRDefault="00CD64A9" w:rsidP="007D0B4F">
            <w:pPr>
              <w:pStyle w:val="TableRow"/>
              <w:rPr>
                <w:sz w:val="22"/>
                <w:szCs w:val="22"/>
              </w:rPr>
            </w:pPr>
          </w:p>
        </w:tc>
        <w:tc>
          <w:tcPr>
            <w:tcW w:w="4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F1A5F2" w14:textId="73E51C17" w:rsidR="00945A72" w:rsidRPr="00945A72" w:rsidRDefault="00945A72" w:rsidP="00945A72">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945A72">
              <w:rPr>
                <w:rFonts w:cs="Arial"/>
                <w:color w:val="263238"/>
                <w:sz w:val="22"/>
                <w:szCs w:val="22"/>
              </w:rPr>
              <w:t>Social and emotional learning (SEL) interventions seek to improve pupils’ decision-making skills, interaction with others and their self-management of emotions, rather than focusing directly on the academic or cognitive elements of learning.</w:t>
            </w:r>
            <w:r>
              <w:rPr>
                <w:rFonts w:cs="Arial"/>
                <w:color w:val="263238"/>
                <w:sz w:val="22"/>
                <w:szCs w:val="22"/>
              </w:rPr>
              <w:t xml:space="preserve">  Social and emotional learning can have a positive impact of 4 months’ additional learning over the course of an academic year.  </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77F4FA" w14:textId="26FFACD1" w:rsidR="00945A72" w:rsidRDefault="00945A72" w:rsidP="007D0B4F">
            <w:pPr>
              <w:pStyle w:val="TableRowCentered"/>
              <w:jc w:val="left"/>
              <w:rPr>
                <w:color w:val="auto"/>
                <w:szCs w:val="22"/>
              </w:rPr>
            </w:pPr>
            <w:r>
              <w:rPr>
                <w:color w:val="auto"/>
                <w:szCs w:val="22"/>
              </w:rPr>
              <w:t>1,2,3</w:t>
            </w:r>
          </w:p>
        </w:tc>
      </w:tr>
      <w:tr w:rsidR="005153E1" w14:paraId="19EDD9EE"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88F4B" w14:textId="77777777" w:rsidR="005153E1" w:rsidRDefault="00F01920" w:rsidP="0072129C">
            <w:pPr>
              <w:pStyle w:val="TableRow"/>
              <w:spacing w:after="120"/>
              <w:rPr>
                <w:sz w:val="22"/>
                <w:szCs w:val="22"/>
              </w:rPr>
            </w:pPr>
            <w:r w:rsidRPr="00F01920">
              <w:rPr>
                <w:sz w:val="22"/>
                <w:szCs w:val="22"/>
              </w:rPr>
              <w:t>Safeguarding/Pastoral Lead– will work with vulnerable</w:t>
            </w:r>
            <w:r w:rsidR="00581E4A">
              <w:rPr>
                <w:sz w:val="22"/>
                <w:szCs w:val="22"/>
              </w:rPr>
              <w:t>/ SEND PP</w:t>
            </w:r>
            <w:r w:rsidRPr="00F01920">
              <w:rPr>
                <w:sz w:val="22"/>
                <w:szCs w:val="22"/>
              </w:rPr>
              <w:t xml:space="preserve"> children to ensure they can access learning</w:t>
            </w:r>
            <w:r w:rsidR="000D317A">
              <w:rPr>
                <w:sz w:val="22"/>
                <w:szCs w:val="22"/>
              </w:rPr>
              <w:t xml:space="preserve"> and support parents.</w:t>
            </w:r>
          </w:p>
          <w:p w14:paraId="28991183" w14:textId="77777777" w:rsidR="00CD64A9" w:rsidRDefault="00CD64A9" w:rsidP="0072129C">
            <w:pPr>
              <w:pStyle w:val="TableRow"/>
              <w:spacing w:after="120"/>
              <w:rPr>
                <w:sz w:val="22"/>
                <w:szCs w:val="22"/>
              </w:rPr>
            </w:pPr>
          </w:p>
          <w:p w14:paraId="64111317" w14:textId="649A4545" w:rsidR="00CD64A9" w:rsidRPr="00F01920" w:rsidRDefault="00CD64A9" w:rsidP="0072129C">
            <w:pPr>
              <w:pStyle w:val="TableRow"/>
              <w:spacing w:after="120"/>
              <w:rPr>
                <w:rFonts w:cs="Arial"/>
                <w:iCs/>
                <w:color w:val="auto"/>
                <w:sz w:val="22"/>
                <w:szCs w:val="22"/>
                <w:lang w:val="en-US"/>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84FEC" w14:textId="0CF54FA8" w:rsidR="00A45684" w:rsidRDefault="00581E4A" w:rsidP="0066364C">
            <w:pPr>
              <w:autoSpaceDN/>
              <w:spacing w:before="60" w:after="120" w:line="240" w:lineRule="auto"/>
              <w:ind w:left="57" w:right="57"/>
              <w:rPr>
                <w:rFonts w:ascii="Tahoma" w:hAnsi="Tahoma" w:cs="Tahoma"/>
                <w:sz w:val="22"/>
                <w:szCs w:val="22"/>
              </w:rPr>
            </w:pPr>
            <w:r w:rsidRPr="00A175C0">
              <w:rPr>
                <w:rFonts w:ascii="Tahoma" w:hAnsi="Tahoma" w:cs="Tahoma"/>
                <w:sz w:val="22"/>
                <w:szCs w:val="22"/>
              </w:rPr>
              <w:t>There is evidence that Teaching Assistants are more likely to have a positive impact when delivering structured interventions than as general classroom support.</w:t>
            </w:r>
          </w:p>
          <w:p w14:paraId="39FD9827" w14:textId="1291308F" w:rsidR="00A175C0" w:rsidRPr="00A175C0" w:rsidRDefault="00A175C0" w:rsidP="0066364C">
            <w:pPr>
              <w:autoSpaceDN/>
              <w:spacing w:before="60" w:after="120" w:line="240" w:lineRule="auto"/>
              <w:ind w:left="57" w:right="57"/>
              <w:rPr>
                <w:rFonts w:ascii="Tahoma" w:hAnsi="Tahoma" w:cs="Tahoma"/>
                <w:sz w:val="22"/>
                <w:szCs w:val="22"/>
              </w:rPr>
            </w:pPr>
            <w:r w:rsidRPr="00A175C0">
              <w:rPr>
                <w:rFonts w:ascii="Tahoma" w:hAnsi="Tahoma" w:cs="Tahoma"/>
                <w:color w:val="263238"/>
                <w:sz w:val="22"/>
                <w:szCs w:val="22"/>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r>
              <w:rPr>
                <w:rFonts w:ascii="Tahoma" w:hAnsi="Tahoma" w:cs="Tahoma"/>
                <w:color w:val="263238"/>
                <w:sz w:val="22"/>
                <w:szCs w:val="22"/>
                <w:shd w:val="clear" w:color="auto" w:fill="FFFFFF"/>
              </w:rPr>
              <w:t xml:space="preserve"> EEF</w:t>
            </w:r>
          </w:p>
          <w:p w14:paraId="44AF9691" w14:textId="77777777" w:rsidR="00A175C0" w:rsidRPr="00A175C0" w:rsidRDefault="00A175C0" w:rsidP="0066364C">
            <w:pPr>
              <w:autoSpaceDN/>
              <w:spacing w:before="60" w:after="120" w:line="240" w:lineRule="auto"/>
              <w:ind w:left="57" w:right="57"/>
              <w:rPr>
                <w:rFonts w:ascii="Tahoma" w:hAnsi="Tahoma" w:cs="Tahoma"/>
                <w:sz w:val="22"/>
                <w:szCs w:val="22"/>
              </w:rPr>
            </w:pPr>
          </w:p>
          <w:p w14:paraId="7E164B51" w14:textId="0B507765" w:rsidR="00A175C0" w:rsidRPr="00A175C0" w:rsidRDefault="00A175C0" w:rsidP="0066364C">
            <w:pPr>
              <w:autoSpaceDN/>
              <w:spacing w:before="60" w:after="120" w:line="240" w:lineRule="auto"/>
              <w:ind w:left="57" w:right="57"/>
              <w:rPr>
                <w:color w:val="auto"/>
                <w:sz w:val="22"/>
                <w:szCs w:val="22"/>
                <w:u w:val="single"/>
              </w:rPr>
            </w:pPr>
            <w:r w:rsidRPr="00A175C0">
              <w:rPr>
                <w:rFonts w:ascii="Tahoma" w:hAnsi="Tahoma" w:cs="Tahoma"/>
                <w:color w:val="000000"/>
                <w:sz w:val="22"/>
                <w:szCs w:val="22"/>
                <w:shd w:val="clear" w:color="auto" w:fill="FFFFFF"/>
              </w:rPr>
              <w:t>Children with Special Educational Needs and Disabilities (SEND) have the greatest need for excellent teaching and are entitled to provision that supports achievement at, and enjoyment of, school. It is right that these learners are at the forefront of our planning for the new academic year.</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6D32" w14:textId="3650688B" w:rsidR="005153E1" w:rsidRPr="00295351" w:rsidRDefault="009961E6" w:rsidP="0072129C">
            <w:pPr>
              <w:pStyle w:val="TableRowCentered"/>
              <w:jc w:val="left"/>
              <w:rPr>
                <w:color w:val="auto"/>
                <w:szCs w:val="22"/>
              </w:rPr>
            </w:pPr>
            <w:r>
              <w:rPr>
                <w:color w:val="auto"/>
                <w:szCs w:val="22"/>
              </w:rPr>
              <w:t>1,</w:t>
            </w:r>
            <w:r w:rsidR="00D00309">
              <w:rPr>
                <w:color w:val="auto"/>
                <w:szCs w:val="22"/>
              </w:rPr>
              <w:t>2,</w:t>
            </w:r>
            <w:r>
              <w:rPr>
                <w:color w:val="auto"/>
                <w:szCs w:val="22"/>
              </w:rPr>
              <w:t>3,4</w:t>
            </w:r>
            <w:r w:rsidR="00D00309">
              <w:rPr>
                <w:color w:val="auto"/>
                <w:szCs w:val="22"/>
              </w:rPr>
              <w:t>,6</w:t>
            </w:r>
          </w:p>
        </w:tc>
      </w:tr>
      <w:tr w:rsidR="00F01920" w14:paraId="326619A3"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5FC8B" w14:textId="694E96DB" w:rsidR="00CD64A9" w:rsidRDefault="00F01920" w:rsidP="00A324F6">
            <w:pPr>
              <w:pStyle w:val="TableRow"/>
              <w:spacing w:after="120"/>
              <w:rPr>
                <w:rFonts w:cs="Arial"/>
                <w:sz w:val="22"/>
                <w:szCs w:val="22"/>
              </w:rPr>
            </w:pPr>
            <w:r>
              <w:rPr>
                <w:rFonts w:cs="Arial"/>
                <w:sz w:val="22"/>
                <w:szCs w:val="22"/>
              </w:rPr>
              <w:t xml:space="preserve">More Able PP Children given a wider range of access to opportunities and extra-curricular opportunities such as </w:t>
            </w:r>
            <w:r w:rsidR="007C7FA7">
              <w:rPr>
                <w:rFonts w:cs="Arial"/>
                <w:sz w:val="22"/>
                <w:szCs w:val="22"/>
              </w:rPr>
              <w:t xml:space="preserve">access to highly able writing workshops.  </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6238E" w14:textId="52E6A027" w:rsidR="00F01920" w:rsidRPr="00A175C0" w:rsidRDefault="00A175C0" w:rsidP="0066364C">
            <w:pPr>
              <w:autoSpaceDN/>
              <w:spacing w:before="60" w:after="120" w:line="240" w:lineRule="auto"/>
              <w:ind w:left="57" w:right="57"/>
              <w:rPr>
                <w:color w:val="auto"/>
                <w:sz w:val="22"/>
                <w:szCs w:val="22"/>
                <w:u w:val="single"/>
              </w:rPr>
            </w:pPr>
            <w:r w:rsidRPr="00A175C0">
              <w:rPr>
                <w:rFonts w:ascii="Tahoma" w:hAnsi="Tahoma" w:cs="Tahoma"/>
                <w:sz w:val="22"/>
                <w:szCs w:val="22"/>
              </w:rPr>
              <w:t>A clear focus on these additional opportunities to learn and develop will have a significant impact on outcomes for our mo</w:t>
            </w:r>
            <w:r>
              <w:rPr>
                <w:rFonts w:ascii="Tahoma" w:hAnsi="Tahoma" w:cs="Tahoma"/>
                <w:sz w:val="22"/>
                <w:szCs w:val="22"/>
              </w:rPr>
              <w:t xml:space="preserve">re able </w:t>
            </w:r>
            <w:r w:rsidRPr="00A175C0">
              <w:rPr>
                <w:rFonts w:ascii="Tahoma" w:hAnsi="Tahoma" w:cs="Tahoma"/>
                <w:sz w:val="22"/>
                <w:szCs w:val="22"/>
              </w:rPr>
              <w:t>disadvantaged children.</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EEE3A" w14:textId="5AE6CA49" w:rsidR="00F01920" w:rsidRPr="00295351" w:rsidRDefault="009961E6" w:rsidP="0072129C">
            <w:pPr>
              <w:pStyle w:val="TableRowCentered"/>
              <w:jc w:val="left"/>
              <w:rPr>
                <w:color w:val="auto"/>
                <w:szCs w:val="22"/>
              </w:rPr>
            </w:pPr>
            <w:r>
              <w:rPr>
                <w:color w:val="auto"/>
                <w:szCs w:val="22"/>
              </w:rPr>
              <w:t>8</w:t>
            </w:r>
          </w:p>
        </w:tc>
      </w:tr>
    </w:tbl>
    <w:p w14:paraId="2A7D5532" w14:textId="59A68BC3" w:rsidR="00E66558" w:rsidRPr="00CA60C2" w:rsidRDefault="009D71E8" w:rsidP="00CA60C2">
      <w:pPr>
        <w:pStyle w:val="Heading3"/>
      </w:pPr>
      <w:r>
        <w:t>Wider strategies (for example, related to attendance, behaviour, wellbeing)</w:t>
      </w:r>
    </w:p>
    <w:p w14:paraId="2A7D5533" w14:textId="2A6C86FD" w:rsidR="00E66558" w:rsidRDefault="009D71E8" w:rsidP="0072129C">
      <w:pPr>
        <w:spacing w:before="240"/>
      </w:pPr>
      <w:r>
        <w:t xml:space="preserve">Budgeted cost: </w:t>
      </w:r>
      <w:r w:rsidR="00B047E9">
        <w:t>£</w:t>
      </w:r>
      <w:r w:rsidR="00A324F6">
        <w:t>9</w:t>
      </w:r>
      <w:r w:rsidR="00CD64A9">
        <w:t>,400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14:paraId="2A7D5537"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rsidP="0072129C">
            <w:pPr>
              <w:pStyle w:val="TableHeader"/>
              <w:jc w:val="left"/>
            </w:pPr>
            <w: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rsidP="0072129C">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rsidP="0072129C">
            <w:pPr>
              <w:pStyle w:val="TableHeader"/>
              <w:jc w:val="left"/>
            </w:pPr>
            <w:r>
              <w:t>Challenge number(s) addressed</w:t>
            </w:r>
          </w:p>
        </w:tc>
      </w:tr>
      <w:tr w:rsidR="00A172FB" w14:paraId="59C73498"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7210" w14:textId="410DB9C0" w:rsidR="00A172FB" w:rsidRPr="00581E4A" w:rsidRDefault="00F01920" w:rsidP="0072129C">
            <w:pPr>
              <w:pStyle w:val="TableRow"/>
              <w:spacing w:after="120"/>
              <w:ind w:left="29"/>
              <w:rPr>
                <w:iCs/>
                <w:color w:val="auto"/>
                <w:sz w:val="22"/>
                <w:szCs w:val="22"/>
                <w:lang w:val="en-US"/>
              </w:rPr>
            </w:pPr>
            <w:r w:rsidRPr="00581E4A">
              <w:rPr>
                <w:sz w:val="22"/>
                <w:szCs w:val="22"/>
              </w:rPr>
              <w:t>Safeguarding/Pastoral Lead</w:t>
            </w:r>
            <w:r w:rsidR="00CE71EE">
              <w:rPr>
                <w:sz w:val="22"/>
                <w:szCs w:val="22"/>
              </w:rPr>
              <w:t xml:space="preserve">/ THRIVE Practitioner </w:t>
            </w:r>
            <w:r w:rsidRPr="00581E4A">
              <w:rPr>
                <w:sz w:val="22"/>
                <w:szCs w:val="22"/>
              </w:rPr>
              <w:t>– will work with vulnerable</w:t>
            </w:r>
            <w:r w:rsidR="00581E4A">
              <w:rPr>
                <w:sz w:val="22"/>
                <w:szCs w:val="22"/>
              </w:rPr>
              <w:t>/ SEND PP</w:t>
            </w:r>
            <w:r w:rsidRPr="00581E4A">
              <w:rPr>
                <w:sz w:val="22"/>
                <w:szCs w:val="22"/>
              </w:rPr>
              <w:t xml:space="preserve"> children to ensure they can access learning</w:t>
            </w:r>
            <w:r w:rsidR="000D317A">
              <w:rPr>
                <w:sz w:val="22"/>
                <w:szCs w:val="22"/>
              </w:rPr>
              <w:t xml:space="preserve"> and support parents.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621EB" w14:textId="1F18F669" w:rsidR="009B020C" w:rsidRDefault="00581E4A" w:rsidP="0072129C">
            <w:pPr>
              <w:pStyle w:val="TableRowCentered"/>
              <w:spacing w:after="120"/>
              <w:jc w:val="left"/>
              <w:rPr>
                <w:rFonts w:ascii="Tahoma" w:hAnsi="Tahoma" w:cs="Tahoma"/>
                <w:sz w:val="22"/>
                <w:szCs w:val="22"/>
              </w:rPr>
            </w:pPr>
            <w:r w:rsidRPr="00581E4A">
              <w:rPr>
                <w:rFonts w:ascii="Tahoma" w:hAnsi="Tahoma" w:cs="Tahoma"/>
                <w:sz w:val="22"/>
                <w:szCs w:val="22"/>
              </w:rPr>
              <w:t>There is evidence that Teaching Assistants are more likely to have a positive impact when delivering structured interventions than as general classroom support.</w:t>
            </w:r>
          </w:p>
          <w:p w14:paraId="1BB1EE11" w14:textId="2A013FB2" w:rsidR="00A175C0" w:rsidRDefault="00A175C0" w:rsidP="0072129C">
            <w:pPr>
              <w:pStyle w:val="TableRowCentered"/>
              <w:spacing w:after="120"/>
              <w:jc w:val="left"/>
              <w:rPr>
                <w:rFonts w:ascii="Tahoma" w:hAnsi="Tahoma" w:cs="Tahoma"/>
                <w:sz w:val="22"/>
                <w:szCs w:val="22"/>
              </w:rPr>
            </w:pPr>
            <w:r w:rsidRPr="00A175C0">
              <w:rPr>
                <w:rFonts w:ascii="Tahoma" w:hAnsi="Tahoma" w:cs="Tahoma"/>
                <w:color w:val="263238"/>
                <w:sz w:val="22"/>
                <w:szCs w:val="22"/>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r>
              <w:rPr>
                <w:rFonts w:ascii="Tahoma" w:hAnsi="Tahoma" w:cs="Tahoma"/>
                <w:color w:val="263238"/>
                <w:sz w:val="22"/>
                <w:szCs w:val="22"/>
                <w:shd w:val="clear" w:color="auto" w:fill="FFFFFF"/>
              </w:rPr>
              <w:t xml:space="preserve"> EEF</w:t>
            </w:r>
          </w:p>
          <w:p w14:paraId="19D363C3" w14:textId="4A922166" w:rsidR="00581E4A" w:rsidRPr="00A175C0" w:rsidRDefault="00581E4A" w:rsidP="0072129C">
            <w:pPr>
              <w:pStyle w:val="TableRowCentered"/>
              <w:spacing w:after="120"/>
              <w:jc w:val="left"/>
              <w:rPr>
                <w:rFonts w:ascii="Tahoma" w:hAnsi="Tahoma" w:cs="Tahoma"/>
                <w:sz w:val="22"/>
                <w:szCs w:val="22"/>
              </w:rPr>
            </w:pPr>
            <w:r w:rsidRPr="00A175C0">
              <w:rPr>
                <w:rFonts w:ascii="Tahoma" w:hAnsi="Tahoma" w:cs="Tahoma"/>
                <w:color w:val="000000"/>
                <w:sz w:val="22"/>
                <w:szCs w:val="22"/>
                <w:shd w:val="clear" w:color="auto" w:fill="FFFFFF"/>
              </w:rPr>
              <w:t>Children with Special Educational Needs and Disabilities (SEND) have the greatest need for excellent teaching and are entitled to provision that supports achievement at, and enjoyment of, school. It is right that these learners are at the forefront of our planning for the new academic year.</w:t>
            </w:r>
          </w:p>
          <w:p w14:paraId="5245D0FD" w14:textId="620FF914" w:rsidR="00581E4A" w:rsidRPr="00581E4A" w:rsidRDefault="00581E4A" w:rsidP="0072129C">
            <w:pPr>
              <w:pStyle w:val="TableRowCentered"/>
              <w:spacing w:after="120"/>
              <w:jc w:val="left"/>
              <w:rPr>
                <w:color w:val="auto"/>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39AFCFF5" w:rsidR="00A172FB" w:rsidRPr="00581E4A" w:rsidRDefault="009961E6" w:rsidP="0072129C">
            <w:pPr>
              <w:pStyle w:val="TableRowCentered"/>
              <w:jc w:val="left"/>
              <w:rPr>
                <w:color w:val="auto"/>
                <w:sz w:val="22"/>
                <w:szCs w:val="22"/>
              </w:rPr>
            </w:pPr>
            <w:r w:rsidRPr="00581E4A">
              <w:rPr>
                <w:color w:val="auto"/>
                <w:sz w:val="22"/>
                <w:szCs w:val="22"/>
              </w:rPr>
              <w:t>1,</w:t>
            </w:r>
            <w:r w:rsidR="00D00309" w:rsidRPr="00581E4A">
              <w:rPr>
                <w:color w:val="auto"/>
                <w:sz w:val="22"/>
                <w:szCs w:val="22"/>
              </w:rPr>
              <w:t>2,</w:t>
            </w:r>
            <w:r w:rsidRPr="00581E4A">
              <w:rPr>
                <w:color w:val="auto"/>
                <w:sz w:val="22"/>
                <w:szCs w:val="22"/>
              </w:rPr>
              <w:t>3,4</w:t>
            </w:r>
            <w:r w:rsidR="00D00309" w:rsidRPr="00581E4A">
              <w:rPr>
                <w:color w:val="auto"/>
                <w:sz w:val="22"/>
                <w:szCs w:val="22"/>
              </w:rPr>
              <w:t>, 6</w:t>
            </w:r>
          </w:p>
        </w:tc>
      </w:tr>
      <w:tr w:rsidR="004C2DBA" w:rsidRPr="00380251" w14:paraId="37A514BF"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56E59" w14:textId="6DBD8F5A" w:rsidR="004C2DBA" w:rsidRPr="00581E4A" w:rsidRDefault="004C2DBA" w:rsidP="0072129C">
            <w:pPr>
              <w:pStyle w:val="TableRow"/>
              <w:spacing w:after="120"/>
              <w:ind w:left="29"/>
              <w:rPr>
                <w:iCs/>
                <w:color w:val="auto"/>
                <w:sz w:val="22"/>
                <w:szCs w:val="22"/>
                <w:lang w:val="en-US"/>
              </w:rPr>
            </w:pPr>
            <w:r w:rsidRPr="00581E4A">
              <w:rPr>
                <w:iCs/>
                <w:color w:val="auto"/>
                <w:sz w:val="22"/>
                <w:szCs w:val="22"/>
                <w:lang w:val="en-US"/>
              </w:rPr>
              <w:t xml:space="preserve">Embedding principles </w:t>
            </w:r>
            <w:r w:rsidR="00EC1F8C" w:rsidRPr="00581E4A">
              <w:rPr>
                <w:iCs/>
                <w:color w:val="auto"/>
                <w:sz w:val="22"/>
                <w:szCs w:val="22"/>
                <w:lang w:val="en-US"/>
              </w:rPr>
              <w:t xml:space="preserve">of </w:t>
            </w:r>
            <w:r w:rsidR="006C46F8" w:rsidRPr="00581E4A">
              <w:rPr>
                <w:iCs/>
                <w:color w:val="auto"/>
                <w:sz w:val="22"/>
                <w:szCs w:val="22"/>
                <w:lang w:val="en-US"/>
              </w:rPr>
              <w:t>good practice set out</w:t>
            </w:r>
            <w:r w:rsidRPr="00581E4A">
              <w:rPr>
                <w:iCs/>
                <w:color w:val="auto"/>
                <w:sz w:val="22"/>
                <w:szCs w:val="22"/>
                <w:lang w:val="en-US"/>
              </w:rPr>
              <w:t xml:space="preserve"> in the DfE</w:t>
            </w:r>
            <w:r w:rsidR="006C46F8" w:rsidRPr="00581E4A">
              <w:rPr>
                <w:iCs/>
                <w:color w:val="auto"/>
                <w:sz w:val="22"/>
                <w:szCs w:val="22"/>
                <w:lang w:val="en-US"/>
              </w:rPr>
              <w:t>’s</w:t>
            </w:r>
            <w:r w:rsidRPr="00581E4A">
              <w:rPr>
                <w:iCs/>
                <w:color w:val="auto"/>
                <w:sz w:val="22"/>
                <w:szCs w:val="22"/>
                <w:lang w:val="en-US"/>
              </w:rPr>
              <w:t xml:space="preserve"> </w:t>
            </w:r>
            <w:hyperlink r:id="rId10" w:history="1">
              <w:r w:rsidRPr="00581E4A">
                <w:rPr>
                  <w:rStyle w:val="Hyperlink"/>
                  <w:iCs/>
                  <w:color w:val="0070C0"/>
                  <w:sz w:val="22"/>
                  <w:szCs w:val="22"/>
                  <w:lang w:val="en-US"/>
                </w:rPr>
                <w:t>Improving School Attendance</w:t>
              </w:r>
            </w:hyperlink>
            <w:r w:rsidRPr="00581E4A">
              <w:rPr>
                <w:iCs/>
                <w:color w:val="0070C0"/>
                <w:sz w:val="22"/>
                <w:szCs w:val="22"/>
                <w:lang w:val="en-US"/>
              </w:rPr>
              <w:t xml:space="preserve"> </w:t>
            </w:r>
            <w:r w:rsidR="006C46F8" w:rsidRPr="00581E4A">
              <w:rPr>
                <w:iCs/>
                <w:color w:val="auto"/>
                <w:sz w:val="22"/>
                <w:szCs w:val="22"/>
                <w:lang w:val="en-US"/>
              </w:rPr>
              <w:t>advice</w:t>
            </w:r>
            <w:r w:rsidR="00A175C0">
              <w:rPr>
                <w:iCs/>
                <w:color w:val="auto"/>
                <w:sz w:val="22"/>
                <w:szCs w:val="22"/>
                <w:lang w:val="en-US"/>
              </w:rPr>
              <w:t>, including regularly monitoring attendance.</w:t>
            </w:r>
          </w:p>
          <w:p w14:paraId="6EF7183B" w14:textId="690A5B30" w:rsidR="004C2DBA" w:rsidRPr="00581E4A" w:rsidRDefault="004C2DBA" w:rsidP="0072129C">
            <w:pPr>
              <w:pStyle w:val="TableRow"/>
              <w:spacing w:after="120"/>
              <w:ind w:left="0"/>
              <w:rPr>
                <w:iCs/>
                <w:color w:val="auto"/>
                <w:sz w:val="22"/>
                <w:szCs w:val="22"/>
                <w:lang w:val="en-US"/>
              </w:rPr>
            </w:pPr>
            <w:r w:rsidRPr="00581E4A">
              <w:rPr>
                <w:iCs/>
                <w:color w:val="auto"/>
                <w:sz w:val="22"/>
                <w:szCs w:val="22"/>
                <w:lang w:val="en-US"/>
              </w:rPr>
              <w:t xml:space="preserve">This will involve training and for staff to develop and implement </w:t>
            </w:r>
            <w:r w:rsidR="001B4D47" w:rsidRPr="00581E4A">
              <w:rPr>
                <w:iCs/>
                <w:color w:val="auto"/>
                <w:sz w:val="22"/>
                <w:szCs w:val="22"/>
                <w:lang w:val="en-US"/>
              </w:rPr>
              <w:t>new</w:t>
            </w:r>
            <w:r w:rsidRPr="00581E4A">
              <w:rPr>
                <w:iCs/>
                <w:color w:val="auto"/>
                <w:sz w:val="22"/>
                <w:szCs w:val="22"/>
                <w:lang w:val="en-US"/>
              </w:rPr>
              <w:t xml:space="preserve"> procedures</w:t>
            </w:r>
            <w:r w:rsidR="00C8074B" w:rsidRPr="00581E4A">
              <w:rPr>
                <w:iCs/>
                <w:color w:val="auto"/>
                <w:sz w:val="22"/>
                <w:szCs w:val="22"/>
                <w:lang w:val="en-US"/>
              </w:rPr>
              <w:t xml:space="preserve"> and </w:t>
            </w:r>
            <w:r w:rsidR="0083012C" w:rsidRPr="00581E4A">
              <w:rPr>
                <w:iCs/>
                <w:color w:val="auto"/>
                <w:sz w:val="22"/>
                <w:szCs w:val="22"/>
                <w:lang w:val="en-US"/>
              </w:rPr>
              <w:t>appointing an</w:t>
            </w:r>
            <w:r w:rsidR="00C8074B" w:rsidRPr="00581E4A">
              <w:rPr>
                <w:iCs/>
                <w:color w:val="auto"/>
                <w:sz w:val="22"/>
                <w:szCs w:val="22"/>
                <w:lang w:val="en-US"/>
              </w:rPr>
              <w:t xml:space="preserve"> </w:t>
            </w:r>
            <w:r w:rsidR="00B5244E" w:rsidRPr="00581E4A">
              <w:rPr>
                <w:iCs/>
                <w:color w:val="auto"/>
                <w:sz w:val="22"/>
                <w:szCs w:val="22"/>
                <w:lang w:val="en-US"/>
              </w:rPr>
              <w:t>attendance</w:t>
            </w:r>
            <w:r w:rsidR="0083012C" w:rsidRPr="00581E4A">
              <w:rPr>
                <w:iCs/>
                <w:color w:val="auto"/>
                <w:sz w:val="22"/>
                <w:szCs w:val="22"/>
                <w:lang w:val="en-US"/>
              </w:rPr>
              <w:t xml:space="preserve"> officer</w:t>
            </w:r>
            <w:r w:rsidR="00823279" w:rsidRPr="00581E4A">
              <w:rPr>
                <w:iCs/>
                <w:color w:val="auto"/>
                <w:sz w:val="22"/>
                <w:szCs w:val="22"/>
                <w:lang w:val="en-US"/>
              </w:rPr>
              <w:t xml:space="preserve"> to improv</w:t>
            </w:r>
            <w:r w:rsidR="00C8074B" w:rsidRPr="00581E4A">
              <w:rPr>
                <w:iCs/>
                <w:color w:val="auto"/>
                <w:sz w:val="22"/>
                <w:szCs w:val="22"/>
                <w:lang w:val="en-US"/>
              </w:rPr>
              <w:t>e</w:t>
            </w:r>
            <w:r w:rsidR="00823279" w:rsidRPr="00581E4A">
              <w:rPr>
                <w:iCs/>
                <w:color w:val="auto"/>
                <w:sz w:val="22"/>
                <w:szCs w:val="22"/>
                <w:lang w:val="en-US"/>
              </w:rPr>
              <w:t xml:space="preserve"> attendance</w:t>
            </w:r>
            <w:r w:rsidRPr="00581E4A">
              <w:rPr>
                <w:iCs/>
                <w:color w:val="auto"/>
                <w:sz w:val="22"/>
                <w:szCs w:val="22"/>
                <w:lang w:val="en-US"/>
              </w:rPr>
              <w:t xml:space="preserve">.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EDB43" w14:textId="77777777" w:rsidR="004C2DBA" w:rsidRDefault="004C2DBA" w:rsidP="0072129C">
            <w:pPr>
              <w:pStyle w:val="TableRowCentered"/>
              <w:jc w:val="left"/>
              <w:rPr>
                <w:color w:val="auto"/>
                <w:sz w:val="22"/>
                <w:szCs w:val="22"/>
              </w:rPr>
            </w:pPr>
            <w:r w:rsidRPr="00581E4A">
              <w:rPr>
                <w:color w:val="auto"/>
                <w:sz w:val="22"/>
                <w:szCs w:val="22"/>
              </w:rPr>
              <w:t xml:space="preserve">The DfE guidance has been informed by engagement with schools that have significantly reduced </w:t>
            </w:r>
            <w:r w:rsidR="009E7DEE" w:rsidRPr="00581E4A">
              <w:rPr>
                <w:color w:val="auto"/>
                <w:sz w:val="22"/>
                <w:szCs w:val="22"/>
              </w:rPr>
              <w:t>levels of</w:t>
            </w:r>
            <w:r w:rsidR="00960901" w:rsidRPr="00581E4A">
              <w:rPr>
                <w:color w:val="auto"/>
                <w:sz w:val="22"/>
                <w:szCs w:val="22"/>
              </w:rPr>
              <w:t xml:space="preserve"> absence and</w:t>
            </w:r>
            <w:r w:rsidRPr="00581E4A">
              <w:rPr>
                <w:color w:val="auto"/>
                <w:sz w:val="22"/>
                <w:szCs w:val="22"/>
              </w:rPr>
              <w:t xml:space="preserve"> persistent absence. </w:t>
            </w:r>
          </w:p>
          <w:p w14:paraId="57F13D2E" w14:textId="13C40613" w:rsidR="00581E4A" w:rsidRPr="00581E4A" w:rsidRDefault="00581E4A" w:rsidP="0072129C">
            <w:pPr>
              <w:pStyle w:val="TableRowCentered"/>
              <w:jc w:val="left"/>
              <w:rPr>
                <w:color w:val="auto"/>
                <w:sz w:val="22"/>
                <w:szCs w:val="22"/>
              </w:rPr>
            </w:pPr>
            <w:r w:rsidRPr="00581E4A">
              <w:rPr>
                <w:rFonts w:ascii="Tahoma" w:hAnsi="Tahoma" w:cs="Tahoma"/>
                <w:sz w:val="22"/>
                <w:szCs w:val="22"/>
              </w:rPr>
              <w:t xml:space="preserve">When children’s attendance is </w:t>
            </w:r>
            <w:r w:rsidR="007C7FA7" w:rsidRPr="00581E4A">
              <w:rPr>
                <w:rFonts w:ascii="Tahoma" w:hAnsi="Tahoma" w:cs="Tahoma"/>
                <w:sz w:val="22"/>
                <w:szCs w:val="22"/>
              </w:rPr>
              <w:t>prioritised,</w:t>
            </w:r>
            <w:r w:rsidRPr="00581E4A">
              <w:rPr>
                <w:rFonts w:ascii="Tahoma" w:hAnsi="Tahoma" w:cs="Tahoma"/>
                <w:sz w:val="22"/>
                <w:szCs w:val="22"/>
              </w:rPr>
              <w:t xml:space="preserve"> they are able to access the full offer from school. Attendance for disadvantaged children is typically lower so all efforts to improve attendance will benefit this group.</w:t>
            </w:r>
          </w:p>
          <w:p w14:paraId="18698FB7" w14:textId="52CE85D6" w:rsidR="00581E4A" w:rsidRPr="00581E4A" w:rsidRDefault="00581E4A" w:rsidP="0072129C">
            <w:pPr>
              <w:pStyle w:val="TableRowCentered"/>
              <w:jc w:val="left"/>
              <w:rPr>
                <w:color w:val="auto"/>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6F68BAEB" w:rsidR="004C2DBA" w:rsidRPr="00581E4A" w:rsidRDefault="0083012C" w:rsidP="0072129C">
            <w:pPr>
              <w:pStyle w:val="TableRowCentered"/>
              <w:jc w:val="left"/>
              <w:rPr>
                <w:color w:val="auto"/>
                <w:sz w:val="22"/>
                <w:szCs w:val="22"/>
              </w:rPr>
            </w:pPr>
            <w:r w:rsidRPr="00581E4A">
              <w:rPr>
                <w:color w:val="auto"/>
                <w:sz w:val="22"/>
                <w:szCs w:val="22"/>
              </w:rPr>
              <w:t>2</w:t>
            </w:r>
          </w:p>
        </w:tc>
      </w:tr>
      <w:tr w:rsidR="00BA6754" w14:paraId="52AD304A"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6BCFF" w14:textId="2D10683D" w:rsidR="00CD64A9" w:rsidRDefault="00F01920" w:rsidP="0072129C">
            <w:pPr>
              <w:pStyle w:val="TableRow"/>
              <w:rPr>
                <w:rFonts w:cs="Arial"/>
                <w:sz w:val="22"/>
                <w:szCs w:val="22"/>
              </w:rPr>
            </w:pPr>
            <w:r w:rsidRPr="00581E4A">
              <w:rPr>
                <w:rFonts w:cs="Arial"/>
                <w:sz w:val="22"/>
                <w:szCs w:val="22"/>
              </w:rPr>
              <w:t>School to</w:t>
            </w:r>
            <w:r w:rsidR="00A175C0">
              <w:rPr>
                <w:rFonts w:cs="Arial"/>
                <w:sz w:val="22"/>
                <w:szCs w:val="22"/>
              </w:rPr>
              <w:t xml:space="preserve"> </w:t>
            </w:r>
            <w:r w:rsidR="00681625">
              <w:rPr>
                <w:rFonts w:cs="Arial"/>
                <w:sz w:val="22"/>
                <w:szCs w:val="22"/>
              </w:rPr>
              <w:t>support</w:t>
            </w:r>
            <w:r w:rsidR="00A175C0">
              <w:rPr>
                <w:rFonts w:cs="Arial"/>
                <w:sz w:val="22"/>
                <w:szCs w:val="22"/>
              </w:rPr>
              <w:t xml:space="preserve"> personal development by</w:t>
            </w:r>
            <w:r w:rsidRPr="00581E4A">
              <w:rPr>
                <w:rFonts w:cs="Arial"/>
                <w:sz w:val="22"/>
                <w:szCs w:val="22"/>
              </w:rPr>
              <w:t xml:space="preserve"> provid</w:t>
            </w:r>
            <w:r w:rsidR="00A175C0">
              <w:rPr>
                <w:rFonts w:cs="Arial"/>
                <w:sz w:val="22"/>
                <w:szCs w:val="22"/>
              </w:rPr>
              <w:t>ing</w:t>
            </w:r>
            <w:r w:rsidRPr="00581E4A">
              <w:rPr>
                <w:rFonts w:cs="Arial"/>
                <w:sz w:val="22"/>
                <w:szCs w:val="22"/>
              </w:rPr>
              <w:t xml:space="preserve"> access to extra-curricular opportunities</w:t>
            </w:r>
            <w:r w:rsidR="009961E6" w:rsidRPr="00581E4A">
              <w:rPr>
                <w:rFonts w:cs="Arial"/>
                <w:sz w:val="22"/>
                <w:szCs w:val="22"/>
              </w:rPr>
              <w:t>,</w:t>
            </w:r>
            <w:r w:rsidR="00581E4A" w:rsidRPr="00581E4A">
              <w:rPr>
                <w:rFonts w:cs="Arial"/>
                <w:sz w:val="22"/>
                <w:szCs w:val="22"/>
              </w:rPr>
              <w:t xml:space="preserve"> breakfast and after school clubs,</w:t>
            </w:r>
            <w:r w:rsidR="009961E6" w:rsidRPr="00581E4A">
              <w:rPr>
                <w:rFonts w:cs="Arial"/>
                <w:sz w:val="22"/>
                <w:szCs w:val="22"/>
              </w:rPr>
              <w:t xml:space="preserve"> </w:t>
            </w:r>
            <w:r w:rsidR="00581E4A" w:rsidRPr="00581E4A">
              <w:rPr>
                <w:rFonts w:cs="Arial"/>
                <w:sz w:val="22"/>
                <w:szCs w:val="22"/>
              </w:rPr>
              <w:t>e</w:t>
            </w:r>
            <w:r w:rsidR="009961E6" w:rsidRPr="00581E4A">
              <w:rPr>
                <w:rFonts w:cs="Arial"/>
                <w:sz w:val="22"/>
                <w:szCs w:val="22"/>
              </w:rPr>
              <w:t>xternal events</w:t>
            </w:r>
            <w:r w:rsidRPr="00581E4A">
              <w:rPr>
                <w:rFonts w:cs="Arial"/>
                <w:sz w:val="22"/>
                <w:szCs w:val="22"/>
              </w:rPr>
              <w:t xml:space="preserve"> and activities and a contribution towards residential trips to be paid for excluding deposit.  </w:t>
            </w:r>
          </w:p>
          <w:p w14:paraId="1CBB9A7D" w14:textId="76F0C626" w:rsidR="00C25F73" w:rsidRDefault="00C25F73" w:rsidP="00C25F73">
            <w:pPr>
              <w:pStyle w:val="TableRow"/>
              <w:numPr>
                <w:ilvl w:val="0"/>
                <w:numId w:val="36"/>
              </w:numPr>
              <w:rPr>
                <w:rFonts w:cs="Arial"/>
                <w:sz w:val="22"/>
                <w:szCs w:val="22"/>
              </w:rPr>
            </w:pPr>
            <w:r>
              <w:rPr>
                <w:rFonts w:cs="Arial"/>
                <w:sz w:val="22"/>
                <w:szCs w:val="22"/>
              </w:rPr>
              <w:t>Residentials</w:t>
            </w:r>
          </w:p>
          <w:p w14:paraId="7F94CCD9" w14:textId="4406046D" w:rsidR="00C25F73" w:rsidRDefault="00C25F73" w:rsidP="00C25F73">
            <w:pPr>
              <w:pStyle w:val="TableRow"/>
              <w:numPr>
                <w:ilvl w:val="0"/>
                <w:numId w:val="36"/>
              </w:numPr>
              <w:rPr>
                <w:rFonts w:cs="Arial"/>
                <w:sz w:val="22"/>
                <w:szCs w:val="22"/>
              </w:rPr>
            </w:pPr>
            <w:r>
              <w:rPr>
                <w:rFonts w:cs="Arial"/>
                <w:sz w:val="22"/>
                <w:szCs w:val="22"/>
              </w:rPr>
              <w:t>Class trips</w:t>
            </w:r>
          </w:p>
          <w:p w14:paraId="35E4A41D" w14:textId="6F56F226" w:rsidR="00C25F73" w:rsidRDefault="00C25F73" w:rsidP="00C25F73">
            <w:pPr>
              <w:pStyle w:val="TableRow"/>
              <w:numPr>
                <w:ilvl w:val="0"/>
                <w:numId w:val="36"/>
              </w:numPr>
              <w:rPr>
                <w:rFonts w:cs="Arial"/>
                <w:sz w:val="22"/>
                <w:szCs w:val="22"/>
              </w:rPr>
            </w:pPr>
            <w:r>
              <w:rPr>
                <w:rFonts w:cs="Arial"/>
                <w:sz w:val="22"/>
                <w:szCs w:val="22"/>
              </w:rPr>
              <w:t>Music lessons/instrument hire</w:t>
            </w:r>
          </w:p>
          <w:p w14:paraId="722EBA5B" w14:textId="5E370F98" w:rsidR="00C25F73" w:rsidRDefault="00C25F73" w:rsidP="00C25F73">
            <w:pPr>
              <w:pStyle w:val="TableRow"/>
              <w:numPr>
                <w:ilvl w:val="0"/>
                <w:numId w:val="36"/>
              </w:numPr>
              <w:rPr>
                <w:rFonts w:cs="Arial"/>
                <w:sz w:val="22"/>
                <w:szCs w:val="22"/>
              </w:rPr>
            </w:pPr>
            <w:r>
              <w:rPr>
                <w:rFonts w:cs="Arial"/>
                <w:sz w:val="22"/>
                <w:szCs w:val="22"/>
              </w:rPr>
              <w:t xml:space="preserve">Whole family attendance at events </w:t>
            </w:r>
            <w:proofErr w:type="spellStart"/>
            <w:proofErr w:type="gramStart"/>
            <w:r>
              <w:rPr>
                <w:rFonts w:cs="Arial"/>
                <w:sz w:val="22"/>
                <w:szCs w:val="22"/>
              </w:rPr>
              <w:t>eg</w:t>
            </w:r>
            <w:proofErr w:type="spellEnd"/>
            <w:proofErr w:type="gramEnd"/>
            <w:r>
              <w:rPr>
                <w:rFonts w:cs="Arial"/>
                <w:sz w:val="22"/>
                <w:szCs w:val="22"/>
              </w:rPr>
              <w:t xml:space="preserve"> fireworks</w:t>
            </w:r>
          </w:p>
          <w:p w14:paraId="7BEAF4D9" w14:textId="55837090" w:rsidR="00CD64A9" w:rsidRPr="00681625" w:rsidRDefault="00C25F73" w:rsidP="00681625">
            <w:pPr>
              <w:pStyle w:val="TableRow"/>
              <w:numPr>
                <w:ilvl w:val="0"/>
                <w:numId w:val="36"/>
              </w:numPr>
              <w:rPr>
                <w:rFonts w:cs="Arial"/>
                <w:sz w:val="22"/>
                <w:szCs w:val="22"/>
              </w:rPr>
            </w:pPr>
            <w:r>
              <w:rPr>
                <w:rFonts w:cs="Arial"/>
                <w:sz w:val="22"/>
                <w:szCs w:val="22"/>
              </w:rPr>
              <w:t>Disco entry</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26EB5" w14:textId="657D9DBB" w:rsidR="00A175C0" w:rsidRDefault="00A175C0" w:rsidP="0072129C">
            <w:pPr>
              <w:pStyle w:val="TableRowCentered"/>
              <w:spacing w:after="120"/>
              <w:ind w:left="37"/>
              <w:jc w:val="left"/>
              <w:rPr>
                <w:rFonts w:ascii="Tahoma" w:hAnsi="Tahoma" w:cs="Tahoma"/>
                <w:b/>
                <w:bCs/>
                <w:color w:val="263238"/>
                <w:sz w:val="22"/>
                <w:szCs w:val="22"/>
                <w:shd w:val="clear" w:color="auto" w:fill="FFFFFF"/>
              </w:rPr>
            </w:pPr>
            <w:r w:rsidRPr="00A175C0">
              <w:rPr>
                <w:rFonts w:ascii="Tahoma" w:hAnsi="Tahoma" w:cs="Tahoma"/>
                <w:sz w:val="22"/>
                <w:szCs w:val="22"/>
              </w:rPr>
              <w:t>Children with poor levels of cultural capital are known to have lower outcomes. A wide range of rich experiences will support our disadvantaged children and all children to raise aspirations and extend their experience.</w:t>
            </w:r>
            <w:r w:rsidRPr="00A175C0">
              <w:rPr>
                <w:rFonts w:ascii="Tahoma" w:hAnsi="Tahoma" w:cs="Tahoma"/>
                <w:color w:val="263238"/>
                <w:sz w:val="22"/>
                <w:szCs w:val="22"/>
                <w:shd w:val="clear" w:color="auto" w:fill="FFFFFF"/>
              </w:rPr>
              <w:t xml:space="preserve"> </w:t>
            </w:r>
            <w:r w:rsidRPr="00A175C0">
              <w:rPr>
                <w:rFonts w:ascii="Tahoma" w:hAnsi="Tahoma" w:cs="Tahoma"/>
                <w:b/>
                <w:bCs/>
                <w:color w:val="263238"/>
                <w:sz w:val="22"/>
                <w:szCs w:val="22"/>
                <w:shd w:val="clear" w:color="auto" w:fill="FFFFFF"/>
              </w:rPr>
              <w:t>EEF</w:t>
            </w:r>
            <w:r>
              <w:rPr>
                <w:rFonts w:ascii="Tahoma" w:hAnsi="Tahoma" w:cs="Tahoma"/>
                <w:b/>
                <w:bCs/>
                <w:color w:val="263238"/>
                <w:sz w:val="22"/>
                <w:szCs w:val="22"/>
                <w:shd w:val="clear" w:color="auto" w:fill="FFFFFF"/>
              </w:rPr>
              <w:t xml:space="preserve">. </w:t>
            </w:r>
          </w:p>
          <w:p w14:paraId="7FC02762" w14:textId="718419E6" w:rsidR="00FB4E3A" w:rsidRPr="00A175C0" w:rsidRDefault="00A175C0" w:rsidP="0072129C">
            <w:pPr>
              <w:pStyle w:val="TableRowCentered"/>
              <w:spacing w:after="120"/>
              <w:ind w:left="37"/>
              <w:jc w:val="left"/>
              <w:rPr>
                <w:color w:val="auto"/>
                <w:sz w:val="22"/>
                <w:szCs w:val="22"/>
              </w:rPr>
            </w:pPr>
            <w:r w:rsidRPr="00A175C0">
              <w:rPr>
                <w:rFonts w:ascii="Tahoma" w:hAnsi="Tahoma" w:cs="Tahoma"/>
                <w:sz w:val="22"/>
                <w:szCs w:val="22"/>
              </w:rPr>
              <w:t>A clear focus on these additional opportunities to learn and develop will have a significant impact on outcomes for our most disadvantaged children.</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3D2DD" w14:textId="597A2CE5" w:rsidR="00BA6754" w:rsidRPr="00581E4A" w:rsidRDefault="00D00309" w:rsidP="0072129C">
            <w:pPr>
              <w:pStyle w:val="TableRowCentered"/>
              <w:jc w:val="left"/>
              <w:rPr>
                <w:color w:val="auto"/>
                <w:sz w:val="22"/>
                <w:szCs w:val="22"/>
              </w:rPr>
            </w:pPr>
            <w:r w:rsidRPr="00581E4A">
              <w:rPr>
                <w:color w:val="auto"/>
                <w:sz w:val="22"/>
                <w:szCs w:val="22"/>
              </w:rPr>
              <w:t>2,5,8</w:t>
            </w:r>
          </w:p>
        </w:tc>
      </w:tr>
      <w:tr w:rsidR="00C25F73" w14:paraId="6DDC550A" w14:textId="77777777" w:rsidTr="0068162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4DE6B" w14:textId="3A538F97" w:rsidR="00C25F73" w:rsidRDefault="00C25F73" w:rsidP="0072129C">
            <w:pPr>
              <w:pStyle w:val="TableRow"/>
              <w:rPr>
                <w:rFonts w:cs="Arial"/>
                <w:sz w:val="22"/>
                <w:szCs w:val="22"/>
              </w:rPr>
            </w:pPr>
            <w:r>
              <w:rPr>
                <w:rFonts w:cs="Arial"/>
                <w:sz w:val="22"/>
                <w:szCs w:val="22"/>
              </w:rPr>
              <w:t>School to provide support with access to appropriate uniform</w:t>
            </w:r>
            <w:r w:rsidR="00681625">
              <w:rPr>
                <w:rFonts w:cs="Arial"/>
                <w:sz w:val="22"/>
                <w:szCs w:val="22"/>
              </w:rPr>
              <w:t xml:space="preserve"> to allow pupils to feel a sense of pride and belonging linked to attendance and behaviour. </w:t>
            </w:r>
          </w:p>
          <w:p w14:paraId="118533CE" w14:textId="1D1A27A9" w:rsidR="00C25F73" w:rsidRPr="00581E4A" w:rsidRDefault="00C25F73" w:rsidP="00C25F73">
            <w:pPr>
              <w:pStyle w:val="TableRow"/>
              <w:ind w:left="0"/>
              <w:rPr>
                <w:rFonts w:cs="Arial"/>
                <w:sz w:val="22"/>
                <w:szCs w:val="22"/>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131BD" w14:textId="055CBBD4" w:rsidR="00C25F73" w:rsidRPr="00681625" w:rsidRDefault="00681625" w:rsidP="00681625">
            <w:pPr>
              <w:suppressAutoHyphens w:val="0"/>
              <w:autoSpaceDN/>
              <w:spacing w:after="0" w:line="300" w:lineRule="atLeast"/>
              <w:rPr>
                <w:rFonts w:ascii="Segoe UI" w:hAnsi="Segoe UI" w:cs="Segoe UI"/>
                <w:color w:val="auto"/>
                <w:sz w:val="21"/>
                <w:szCs w:val="21"/>
              </w:rPr>
            </w:pPr>
            <w:r w:rsidRPr="00681625">
              <w:rPr>
                <w:rFonts w:ascii="Tahoma" w:hAnsi="Tahoma" w:cs="Tahoma"/>
                <w:sz w:val="22"/>
                <w:szCs w:val="22"/>
              </w:rPr>
              <w:t>The EEF recognise that the correct u</w:t>
            </w:r>
            <w:r w:rsidRPr="00681625">
              <w:rPr>
                <w:rFonts w:ascii="Tahoma" w:hAnsi="Tahoma" w:cs="Tahoma"/>
                <w:sz w:val="22"/>
                <w:szCs w:val="22"/>
              </w:rPr>
              <w:t xml:space="preserve">niforms </w:t>
            </w:r>
            <w:r w:rsidRPr="00681625">
              <w:rPr>
                <w:rFonts w:ascii="Tahoma" w:hAnsi="Tahoma" w:cs="Tahoma"/>
                <w:sz w:val="22"/>
                <w:szCs w:val="22"/>
              </w:rPr>
              <w:t>can</w:t>
            </w:r>
            <w:r w:rsidRPr="00681625">
              <w:rPr>
                <w:rFonts w:ascii="Tahoma" w:hAnsi="Tahoma" w:cs="Tahoma"/>
                <w:sz w:val="22"/>
                <w:szCs w:val="22"/>
              </w:rPr>
              <w:t xml:space="preserve"> improv</w:t>
            </w:r>
            <w:r w:rsidRPr="00681625">
              <w:rPr>
                <w:rFonts w:ascii="Tahoma" w:hAnsi="Tahoma" w:cs="Tahoma"/>
                <w:sz w:val="22"/>
                <w:szCs w:val="22"/>
              </w:rPr>
              <w:t>e</w:t>
            </w:r>
            <w:r w:rsidRPr="00681625">
              <w:rPr>
                <w:rFonts w:ascii="Tahoma" w:hAnsi="Tahoma" w:cs="Tahoma"/>
                <w:sz w:val="22"/>
                <w:szCs w:val="22"/>
              </w:rPr>
              <w:t xml:space="preserve"> attendance, behaviour, and belonging</w:t>
            </w:r>
            <w:r w:rsidRPr="00681625">
              <w:rPr>
                <w:rFonts w:ascii="Tahoma" w:hAnsi="Tahoma" w:cs="Tahoma"/>
                <w:sz w:val="22"/>
                <w:szCs w:val="22"/>
              </w:rPr>
              <w:t>, which</w:t>
            </w:r>
            <w:r w:rsidRPr="00681625">
              <w:rPr>
                <w:rFonts w:ascii="Tahoma" w:hAnsi="Tahoma" w:cs="Tahoma"/>
                <w:sz w:val="22"/>
                <w:szCs w:val="22"/>
              </w:rPr>
              <w:t xml:space="preserve"> can indirectly improve educational outcomes.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DF994" w14:textId="3A753E7E" w:rsidR="00C25F73" w:rsidRPr="00581E4A" w:rsidRDefault="00681625" w:rsidP="0072129C">
            <w:pPr>
              <w:pStyle w:val="TableRowCentered"/>
              <w:jc w:val="left"/>
              <w:rPr>
                <w:color w:val="auto"/>
                <w:sz w:val="22"/>
                <w:szCs w:val="22"/>
              </w:rPr>
            </w:pPr>
            <w:r>
              <w:rPr>
                <w:color w:val="auto"/>
                <w:sz w:val="22"/>
                <w:szCs w:val="22"/>
              </w:rPr>
              <w:t>2,4,5</w:t>
            </w:r>
          </w:p>
        </w:tc>
      </w:tr>
      <w:tr w:rsidR="00681625" w14:paraId="49DAB8A3" w14:textId="77777777" w:rsidTr="004B25FE">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90DC6" w14:textId="6FAC6EFB" w:rsidR="00681625" w:rsidRDefault="00681625" w:rsidP="0072129C">
            <w:pPr>
              <w:pStyle w:val="TableRow"/>
              <w:rPr>
                <w:rFonts w:cs="Arial"/>
                <w:sz w:val="22"/>
                <w:szCs w:val="22"/>
              </w:rPr>
            </w:pPr>
            <w:r>
              <w:rPr>
                <w:rFonts w:cs="Arial"/>
                <w:sz w:val="22"/>
                <w:szCs w:val="22"/>
              </w:rPr>
              <w:t xml:space="preserve">School to provide </w:t>
            </w:r>
            <w:r>
              <w:rPr>
                <w:rFonts w:cs="Arial"/>
                <w:sz w:val="22"/>
                <w:szCs w:val="22"/>
              </w:rPr>
              <w:t>specialist support for diagnosis</w:t>
            </w:r>
            <w:r>
              <w:rPr>
                <w:rFonts w:cs="Arial"/>
                <w:sz w:val="22"/>
                <w:szCs w:val="22"/>
              </w:rPr>
              <w:t xml:space="preserve"> of pupils needs to ensure barriers to learning are identified and acted upon</w:t>
            </w:r>
            <w:r>
              <w:rPr>
                <w:rFonts w:cs="Arial"/>
                <w:sz w:val="22"/>
                <w:szCs w:val="22"/>
              </w:rPr>
              <w:t xml:space="preserve"> </w:t>
            </w:r>
            <w:proofErr w:type="gramStart"/>
            <w:r>
              <w:rPr>
                <w:rFonts w:cs="Arial"/>
                <w:sz w:val="22"/>
                <w:szCs w:val="22"/>
              </w:rPr>
              <w:t>e.g.</w:t>
            </w:r>
            <w:proofErr w:type="gramEnd"/>
            <w:r>
              <w:rPr>
                <w:rFonts w:cs="Arial"/>
                <w:sz w:val="22"/>
                <w:szCs w:val="22"/>
              </w:rPr>
              <w:t xml:space="preserve"> dyslexia screening</w:t>
            </w:r>
            <w:r>
              <w:rPr>
                <w:rFonts w:cs="Arial"/>
                <w:sz w:val="22"/>
                <w:szCs w:val="22"/>
              </w:rPr>
              <w:t>.</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B6F4C" w14:textId="03E89C0C" w:rsidR="00681625" w:rsidRPr="004B25FE" w:rsidRDefault="00681625" w:rsidP="004B25FE">
            <w:pPr>
              <w:suppressAutoHyphens w:val="0"/>
              <w:autoSpaceDN/>
              <w:spacing w:after="0" w:line="300" w:lineRule="atLeast"/>
              <w:rPr>
                <w:rFonts w:ascii="Tahoma" w:hAnsi="Tahoma" w:cs="Tahoma"/>
                <w:sz w:val="22"/>
                <w:szCs w:val="22"/>
              </w:rPr>
            </w:pPr>
            <w:r w:rsidRPr="004B25FE">
              <w:rPr>
                <w:rFonts w:ascii="Tahoma" w:hAnsi="Tahoma" w:cs="Tahoma"/>
                <w:sz w:val="22"/>
                <w:szCs w:val="22"/>
              </w:rPr>
              <w:t>The EEF’s Pupil Premium guide outlines a five-step cycle—first “Diagnose your pupils’ needs”—which supports using funding to identify barriers to learning. Dyslexia screening falls under this diagnostic phase. Early identification is essential to enable targeted academic support, a high-impact tier in EEF’s model. Research supports the use of reliable screening tools (e.g., measure sensitivity/specificity as used in school settings), suggesting such assessments are evidence-informed</w:t>
            </w:r>
            <w:r w:rsidR="004B25FE" w:rsidRPr="004B25FE">
              <w:rPr>
                <w:rFonts w:ascii="Tahoma" w:hAnsi="Tahoma" w:cs="Tahoma"/>
                <w:sz w:val="22"/>
                <w:szCs w:val="22"/>
              </w:rPr>
              <w:t xml:space="preserve"> which can then lead</w:t>
            </w:r>
            <w:r w:rsidRPr="004B25FE">
              <w:rPr>
                <w:rFonts w:ascii="Tahoma" w:hAnsi="Tahoma" w:cs="Tahoma"/>
                <w:sz w:val="22"/>
                <w:szCs w:val="22"/>
              </w:rPr>
              <w:t xml:space="preserve"> to targeted interventions that help close the attainment gap.</w:t>
            </w:r>
          </w:p>
          <w:p w14:paraId="63822FA2" w14:textId="77777777" w:rsidR="00681625" w:rsidRPr="004B25FE" w:rsidRDefault="00681625" w:rsidP="004B25FE">
            <w:pPr>
              <w:suppressAutoHyphens w:val="0"/>
              <w:autoSpaceDN/>
              <w:spacing w:after="0" w:line="300" w:lineRule="atLeast"/>
              <w:rPr>
                <w:rFonts w:ascii="Tahoma" w:hAnsi="Tahoma" w:cs="Tahoma"/>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A375D" w14:textId="6F2D0CE7" w:rsidR="00681625" w:rsidRPr="00581E4A" w:rsidRDefault="004B25FE" w:rsidP="0072129C">
            <w:pPr>
              <w:pStyle w:val="TableRowCentered"/>
              <w:jc w:val="left"/>
              <w:rPr>
                <w:color w:val="auto"/>
                <w:sz w:val="22"/>
                <w:szCs w:val="22"/>
              </w:rPr>
            </w:pPr>
            <w:r>
              <w:rPr>
                <w:color w:val="auto"/>
                <w:sz w:val="22"/>
                <w:szCs w:val="22"/>
              </w:rPr>
              <w:t>1,2,3,4</w:t>
            </w:r>
          </w:p>
        </w:tc>
      </w:tr>
    </w:tbl>
    <w:p w14:paraId="00291E16" w14:textId="77777777" w:rsidR="00877501" w:rsidRDefault="00877501" w:rsidP="0072129C">
      <w:pPr>
        <w:spacing w:after="120"/>
        <w:rPr>
          <w:b/>
          <w:bCs/>
          <w:color w:val="104F75"/>
          <w:sz w:val="28"/>
          <w:szCs w:val="28"/>
        </w:rPr>
      </w:pPr>
    </w:p>
    <w:p w14:paraId="2A7D5541" w14:textId="51393189" w:rsidR="00E66558" w:rsidRDefault="009D71E8" w:rsidP="0072129C">
      <w:r>
        <w:rPr>
          <w:b/>
          <w:bCs/>
          <w:color w:val="104F75"/>
          <w:sz w:val="28"/>
          <w:szCs w:val="28"/>
        </w:rPr>
        <w:t xml:space="preserve">Total budgeted cost: </w:t>
      </w:r>
      <w:r w:rsidR="00B047E9">
        <w:rPr>
          <w:b/>
          <w:bCs/>
          <w:color w:val="104F75"/>
          <w:sz w:val="28"/>
          <w:szCs w:val="28"/>
        </w:rPr>
        <w:t>£</w:t>
      </w:r>
      <w:r w:rsidR="00CD64A9">
        <w:rPr>
          <w:b/>
          <w:bCs/>
          <w:color w:val="104F75"/>
          <w:sz w:val="28"/>
          <w:szCs w:val="28"/>
        </w:rPr>
        <w:t>56,000</w:t>
      </w:r>
    </w:p>
    <w:p w14:paraId="2A7D5542" w14:textId="3AFBCE99" w:rsidR="00E66558" w:rsidRDefault="009D71E8" w:rsidP="0072129C">
      <w:pPr>
        <w:pStyle w:val="Heading1"/>
      </w:pPr>
      <w:r>
        <w:t>Part B: Review of the previous academic year</w:t>
      </w:r>
    </w:p>
    <w:p w14:paraId="65734FB3" w14:textId="37DE2E22" w:rsidR="000501EC" w:rsidRDefault="004735D8" w:rsidP="0072129C">
      <w:pPr>
        <w:pStyle w:val="Heading2"/>
      </w:pPr>
      <w:r>
        <w:t>O</w:t>
      </w:r>
      <w:r w:rsidR="009D71E8">
        <w:t>utcomes</w:t>
      </w:r>
      <w: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712"/>
      </w:tblGrid>
      <w:tr w:rsidR="000501E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9486" w:type="dxa"/>
              <w:tblCellMar>
                <w:left w:w="10" w:type="dxa"/>
                <w:right w:w="10" w:type="dxa"/>
              </w:tblCellMar>
              <w:tblLook w:val="04A0" w:firstRow="1" w:lastRow="0" w:firstColumn="1" w:lastColumn="0" w:noHBand="0" w:noVBand="1"/>
            </w:tblPr>
            <w:tblGrid>
              <w:gridCol w:w="4734"/>
              <w:gridCol w:w="4752"/>
            </w:tblGrid>
            <w:tr w:rsidR="00140858" w14:paraId="46324B70" w14:textId="77777777" w:rsidTr="0060754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19776" w14:textId="0DFF424B" w:rsidR="00140858" w:rsidRDefault="00140858" w:rsidP="00140858">
                  <w:pPr>
                    <w:pStyle w:val="TableRow"/>
                    <w:framePr w:hSpace="180" w:wrap="around" w:vAnchor="text" w:hAnchor="margin" w:y="269"/>
                    <w:rPr>
                      <w:rFonts w:cs="Arial"/>
                    </w:rPr>
                  </w:pPr>
                  <w:r>
                    <w:rPr>
                      <w:rFonts w:cs="Arial"/>
                    </w:rPr>
                    <w:t xml:space="preserve">% </w:t>
                  </w:r>
                  <w:proofErr w:type="gramStart"/>
                  <w:r>
                    <w:rPr>
                      <w:rFonts w:cs="Arial"/>
                    </w:rPr>
                    <w:t>of</w:t>
                  </w:r>
                  <w:proofErr w:type="gramEnd"/>
                  <w:r>
                    <w:rPr>
                      <w:rFonts w:cs="Arial"/>
                    </w:rPr>
                    <w:t xml:space="preserve"> </w:t>
                  </w:r>
                  <w:r w:rsidR="004B25FE">
                    <w:rPr>
                      <w:rFonts w:cs="Arial"/>
                    </w:rPr>
                    <w:t>pupils eligible for PP funding</w:t>
                  </w:r>
                  <w:r>
                    <w:rPr>
                      <w:rFonts w:cs="Arial"/>
                    </w:rPr>
                    <w:t xml:space="preserve"> on track to reach the Expected Standard in </w:t>
                  </w:r>
                  <w:r w:rsidR="004B25FE">
                    <w:rPr>
                      <w:rFonts w:cs="Arial"/>
                    </w:rPr>
                    <w:t xml:space="preserve">RWM </w:t>
                  </w:r>
                  <w:r>
                    <w:rPr>
                      <w:rFonts w:cs="Arial"/>
                    </w:rPr>
                    <w:t>is in line or better than other pupils nationally</w:t>
                  </w:r>
                  <w:r w:rsidR="004B25FE">
                    <w:rPr>
                      <w:rFonts w:cs="Arial"/>
                    </w:rPr>
                    <w:t xml:space="preserve"> by 2028-29</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C3D0B" w14:textId="76AD377A" w:rsidR="00140858" w:rsidRDefault="004B25FE" w:rsidP="00140858">
                  <w:pPr>
                    <w:framePr w:hSpace="180" w:wrap="around" w:vAnchor="text" w:hAnchor="margin" w:y="269"/>
                    <w:suppressAutoHyphens w:val="0"/>
                    <w:spacing w:after="160" w:line="254" w:lineRule="auto"/>
                    <w:rPr>
                      <w:rFonts w:ascii="Calibri" w:eastAsia="Calibri" w:hAnsi="Calibri"/>
                      <w:b/>
                      <w:bCs/>
                      <w:color w:val="auto"/>
                      <w:sz w:val="22"/>
                      <w:szCs w:val="22"/>
                      <w:u w:val="single"/>
                      <w:lang w:eastAsia="en-US"/>
                    </w:rPr>
                  </w:pPr>
                  <w:r>
                    <w:rPr>
                      <w:rFonts w:ascii="Calibri" w:eastAsia="Calibri" w:hAnsi="Calibri"/>
                      <w:b/>
                      <w:bCs/>
                      <w:color w:val="auto"/>
                      <w:sz w:val="22"/>
                      <w:szCs w:val="22"/>
                      <w:u w:val="single"/>
                      <w:lang w:eastAsia="en-US"/>
                    </w:rPr>
                    <w:t>End of KS2 data</w:t>
                  </w:r>
                  <w:r w:rsidR="00B51E56">
                    <w:rPr>
                      <w:rFonts w:ascii="Calibri" w:eastAsia="Calibri" w:hAnsi="Calibri"/>
                      <w:b/>
                      <w:bCs/>
                      <w:color w:val="auto"/>
                      <w:sz w:val="22"/>
                      <w:szCs w:val="22"/>
                      <w:u w:val="single"/>
                      <w:lang w:eastAsia="en-US"/>
                    </w:rPr>
                    <w:t xml:space="preserve"> </w:t>
                  </w:r>
                  <w:r w:rsidR="00F21690">
                    <w:rPr>
                      <w:rFonts w:ascii="Calibri" w:eastAsia="Calibri" w:hAnsi="Calibri"/>
                      <w:b/>
                      <w:bCs/>
                      <w:color w:val="auto"/>
                      <w:sz w:val="22"/>
                      <w:szCs w:val="22"/>
                      <w:u w:val="single"/>
                      <w:lang w:eastAsia="en-US"/>
                    </w:rPr>
                    <w:t>–</w:t>
                  </w:r>
                  <w:r w:rsidR="00B51E56">
                    <w:rPr>
                      <w:rFonts w:ascii="Calibri" w:eastAsia="Calibri" w:hAnsi="Calibri"/>
                      <w:b/>
                      <w:bCs/>
                      <w:color w:val="auto"/>
                      <w:sz w:val="22"/>
                      <w:szCs w:val="22"/>
                      <w:u w:val="single"/>
                      <w:lang w:eastAsia="en-US"/>
                    </w:rPr>
                    <w:t xml:space="preserve"> PP</w:t>
                  </w:r>
                  <w:r w:rsidR="00F21690">
                    <w:rPr>
                      <w:rFonts w:ascii="Calibri" w:eastAsia="Calibri" w:hAnsi="Calibri"/>
                      <w:b/>
                      <w:bCs/>
                      <w:color w:val="auto"/>
                      <w:sz w:val="22"/>
                      <w:szCs w:val="22"/>
                      <w:u w:val="single"/>
                      <w:lang w:eastAsia="en-US"/>
                    </w:rPr>
                    <w:t xml:space="preserve"> (11 pupils)</w:t>
                  </w:r>
                </w:p>
                <w:p w14:paraId="25F66990" w14:textId="2A6ACAB4" w:rsidR="004B25FE" w:rsidRPr="00B51E56" w:rsidRDefault="004B25FE" w:rsidP="00140858">
                  <w:pPr>
                    <w:framePr w:hSpace="180" w:wrap="around" w:vAnchor="text" w:hAnchor="margin" w:y="269"/>
                    <w:suppressAutoHyphens w:val="0"/>
                    <w:spacing w:after="160" w:line="254"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2024-25</w:t>
                  </w:r>
                  <w:r w:rsidR="00B51E56" w:rsidRPr="00B51E56">
                    <w:rPr>
                      <w:rFonts w:ascii="Calibri" w:eastAsia="Calibri" w:hAnsi="Calibri"/>
                      <w:b/>
                      <w:bCs/>
                      <w:color w:val="auto"/>
                      <w:sz w:val="22"/>
                      <w:szCs w:val="22"/>
                      <w:lang w:eastAsia="en-US"/>
                    </w:rPr>
                    <w:t xml:space="preserve">  </w:t>
                  </w:r>
                </w:p>
                <w:tbl>
                  <w:tblPr>
                    <w:tblW w:w="4526" w:type="dxa"/>
                    <w:tblCellMar>
                      <w:left w:w="10" w:type="dxa"/>
                      <w:right w:w="10" w:type="dxa"/>
                    </w:tblCellMar>
                    <w:tblLook w:val="04A0" w:firstRow="1" w:lastRow="0" w:firstColumn="1" w:lastColumn="0" w:noHBand="0" w:noVBand="1"/>
                  </w:tblPr>
                  <w:tblGrid>
                    <w:gridCol w:w="639"/>
                    <w:gridCol w:w="971"/>
                    <w:gridCol w:w="972"/>
                    <w:gridCol w:w="972"/>
                    <w:gridCol w:w="972"/>
                  </w:tblGrid>
                  <w:tr w:rsidR="00B51E56" w:rsidRPr="00B51E56" w14:paraId="2C31814E" w14:textId="3EC5E970" w:rsidTr="00B51E56">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EAB28"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u w:val="single"/>
                            <w:lang w:eastAsia="en-US"/>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90768"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Reading</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DED96"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Maths</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04DF0"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proofErr w:type="spellStart"/>
                        <w:r w:rsidRPr="00B51E56">
                          <w:rPr>
                            <w:rFonts w:ascii="Calibri" w:eastAsia="Calibri" w:hAnsi="Calibri"/>
                            <w:b/>
                            <w:bCs/>
                            <w:color w:val="auto"/>
                            <w:sz w:val="22"/>
                            <w:szCs w:val="22"/>
                            <w:lang w:eastAsia="en-US"/>
                          </w:rPr>
                          <w:t>SPaG</w:t>
                        </w:r>
                        <w:proofErr w:type="spellEnd"/>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ABDBE"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Writing</w:t>
                        </w:r>
                      </w:p>
                    </w:tc>
                  </w:tr>
                  <w:tr w:rsidR="00B51E56" w:rsidRPr="00B51E56" w14:paraId="3D875524" w14:textId="1879764C" w:rsidTr="00B51E56">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A4FFD"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WTS</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B530D" w14:textId="77C12944"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45.5%</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DC30C" w14:textId="4FC8CE43"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18.2%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087B9" w14:textId="144103C7"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18.2%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BCFE" w14:textId="3A37F831"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45.5%</w:t>
                        </w:r>
                      </w:p>
                    </w:tc>
                  </w:tr>
                  <w:tr w:rsidR="00B51E56" w:rsidRPr="00B51E56" w14:paraId="0DF680E2" w14:textId="72998B77" w:rsidTr="00B51E56">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A1595" w14:textId="781638ED"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EXS</w:t>
                        </w:r>
                        <w:r w:rsidR="001A58B2">
                          <w:rPr>
                            <w:rFonts w:ascii="Calibri" w:eastAsia="Calibri" w:hAnsi="Calibri"/>
                            <w:b/>
                            <w:bCs/>
                            <w:color w:val="auto"/>
                            <w:sz w:val="22"/>
                            <w:szCs w:val="22"/>
                            <w:lang w:eastAsia="en-US"/>
                          </w:rPr>
                          <w:t xml:space="preserve"> </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A9DE4" w14:textId="660F2078"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36.3%</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8067A" w14:textId="4D935AB3"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63.6%</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D3736" w14:textId="099DC28C"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45.5%</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BD1A1" w14:textId="58BC7ED2"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54.5%</w:t>
                        </w:r>
                      </w:p>
                    </w:tc>
                  </w:tr>
                  <w:tr w:rsidR="00B51E56" w:rsidRPr="00B51E56" w14:paraId="779D4F9B" w14:textId="11F1311C" w:rsidTr="00B51E56">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B194C" w14:textId="77777777" w:rsidR="00B51E56" w:rsidRPr="00B51E56" w:rsidRDefault="00B51E56" w:rsidP="00140858">
                        <w:pPr>
                          <w:framePr w:hSpace="180" w:wrap="around" w:vAnchor="text" w:hAnchor="margin" w:y="269"/>
                          <w:suppressAutoHyphens w:val="0"/>
                          <w:spacing w:after="0" w:line="240" w:lineRule="auto"/>
                          <w:rPr>
                            <w:rFonts w:ascii="Calibri" w:eastAsia="Calibri" w:hAnsi="Calibri"/>
                            <w:b/>
                            <w:bCs/>
                            <w:color w:val="auto"/>
                            <w:sz w:val="22"/>
                            <w:szCs w:val="22"/>
                            <w:lang w:eastAsia="en-US"/>
                          </w:rPr>
                        </w:pPr>
                        <w:r w:rsidRPr="00B51E56">
                          <w:rPr>
                            <w:rFonts w:ascii="Calibri" w:eastAsia="Calibri" w:hAnsi="Calibri"/>
                            <w:b/>
                            <w:bCs/>
                            <w:color w:val="auto"/>
                            <w:sz w:val="22"/>
                            <w:szCs w:val="22"/>
                            <w:lang w:eastAsia="en-US"/>
                          </w:rPr>
                          <w:t>GDS</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63F1E" w14:textId="6C4AF64F"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18.2%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38D1" w14:textId="799F825B"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18.2%</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07861" w14:textId="380E4EFB"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36.4%</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6DB89" w14:textId="401A62A0" w:rsidR="00B51E56" w:rsidRPr="00B51E56" w:rsidRDefault="00E25285" w:rsidP="00140858">
                        <w:pPr>
                          <w:framePr w:hSpace="180" w:wrap="around" w:vAnchor="text" w:hAnchor="margin" w:y="269"/>
                          <w:suppressAutoHyphens w:val="0"/>
                          <w:spacing w:after="0" w:line="240" w:lineRule="auto"/>
                          <w:rPr>
                            <w:rFonts w:ascii="Calibri" w:eastAsia="Calibri" w:hAnsi="Calibri"/>
                            <w:color w:val="auto"/>
                            <w:sz w:val="22"/>
                            <w:szCs w:val="22"/>
                            <w:lang w:eastAsia="en-US"/>
                          </w:rPr>
                        </w:pPr>
                        <w:r>
                          <w:rPr>
                            <w:rFonts w:ascii="Calibri" w:eastAsia="Calibri" w:hAnsi="Calibri"/>
                            <w:color w:val="auto"/>
                            <w:sz w:val="22"/>
                            <w:szCs w:val="22"/>
                            <w:lang w:eastAsia="en-US"/>
                          </w:rPr>
                          <w:t>0%</w:t>
                        </w:r>
                      </w:p>
                    </w:tc>
                  </w:tr>
                </w:tbl>
                <w:p w14:paraId="1E1C7E9F" w14:textId="40F452B8" w:rsidR="00140858" w:rsidRPr="00B51E56" w:rsidRDefault="00B51E56" w:rsidP="00B51E56">
                  <w:pPr>
                    <w:pStyle w:val="TableRow"/>
                    <w:framePr w:hSpace="180" w:wrap="around" w:vAnchor="text" w:hAnchor="margin" w:y="269"/>
                    <w:rPr>
                      <w:color w:val="auto"/>
                      <w:sz w:val="22"/>
                      <w:szCs w:val="22"/>
                    </w:rPr>
                  </w:pPr>
                  <w:r>
                    <w:rPr>
                      <w:b/>
                      <w:bCs/>
                      <w:color w:val="auto"/>
                      <w:sz w:val="22"/>
                      <w:szCs w:val="22"/>
                    </w:rPr>
                    <w:t>RWM</w:t>
                  </w:r>
                  <w:r w:rsidR="00FA4135" w:rsidRPr="00B51E56">
                    <w:rPr>
                      <w:b/>
                      <w:bCs/>
                      <w:color w:val="auto"/>
                      <w:sz w:val="22"/>
                      <w:szCs w:val="22"/>
                    </w:rPr>
                    <w:t xml:space="preserve"> combined:</w:t>
                  </w:r>
                  <w:r w:rsidR="00FA4135" w:rsidRPr="00B51E56">
                    <w:rPr>
                      <w:color w:val="auto"/>
                      <w:sz w:val="22"/>
                      <w:szCs w:val="22"/>
                    </w:rPr>
                    <w:t xml:space="preserve"> </w:t>
                  </w:r>
                  <w:r w:rsidR="00E25285">
                    <w:rPr>
                      <w:color w:val="auto"/>
                      <w:sz w:val="22"/>
                      <w:szCs w:val="22"/>
                    </w:rPr>
                    <w:t>0%</w:t>
                  </w:r>
                  <w:r w:rsidRPr="00B51E56">
                    <w:rPr>
                      <w:color w:val="auto"/>
                      <w:sz w:val="22"/>
                      <w:szCs w:val="22"/>
                    </w:rPr>
                    <w:t xml:space="preserve"> </w:t>
                  </w:r>
                </w:p>
              </w:tc>
            </w:tr>
            <w:tr w:rsidR="00140858" w14:paraId="7D85FCB8" w14:textId="77777777" w:rsidTr="0060754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4F1F0" w14:textId="4755B4DB" w:rsidR="00140858" w:rsidRDefault="004B25FE" w:rsidP="004B25FE">
                  <w:pPr>
                    <w:pStyle w:val="TableRow"/>
                    <w:framePr w:hSpace="180" w:wrap="around" w:vAnchor="text" w:hAnchor="margin" w:y="269"/>
                    <w:ind w:left="0"/>
                    <w:rPr>
                      <w:rFonts w:cs="Arial"/>
                    </w:rPr>
                  </w:pPr>
                  <w:r>
                    <w:rPr>
                      <w:rFonts w:cs="Arial"/>
                    </w:rPr>
                    <w:t>1</w:t>
                  </w:r>
                  <w:r w:rsidR="00140858">
                    <w:rPr>
                      <w:rFonts w:cs="Arial"/>
                    </w:rPr>
                    <w:t xml:space="preserve">00% of the most able </w:t>
                  </w:r>
                  <w:r>
                    <w:rPr>
                      <w:rFonts w:cs="Arial"/>
                    </w:rPr>
                    <w:t>pupil premium eligible pupils</w:t>
                  </w:r>
                  <w:r w:rsidR="00140858">
                    <w:rPr>
                      <w:rFonts w:cs="Arial"/>
                    </w:rPr>
                    <w:t xml:space="preserve"> to meet higher standard</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9A21E" w14:textId="6CC3F72E" w:rsidR="00F21690" w:rsidRDefault="00F21690" w:rsidP="004B25FE">
                  <w:pPr>
                    <w:pStyle w:val="TableRow"/>
                    <w:framePr w:hSpace="180" w:wrap="around" w:vAnchor="text" w:hAnchor="margin" w:y="269"/>
                    <w:ind w:left="0"/>
                  </w:pPr>
                  <w:r>
                    <w:t>Two</w:t>
                  </w:r>
                  <w:r w:rsidR="001A58B2">
                    <w:t xml:space="preserve"> pupil</w:t>
                  </w:r>
                  <w:r>
                    <w:t>s</w:t>
                  </w:r>
                  <w:r w:rsidR="001A58B2">
                    <w:t xml:space="preserve"> achieved GDS in reading. </w:t>
                  </w:r>
                </w:p>
                <w:p w14:paraId="2E7A39B2" w14:textId="34498CCA" w:rsidR="00140858" w:rsidRDefault="00E25285" w:rsidP="004B25FE">
                  <w:pPr>
                    <w:pStyle w:val="TableRow"/>
                    <w:framePr w:hSpace="180" w:wrap="around" w:vAnchor="text" w:hAnchor="margin" w:y="269"/>
                    <w:ind w:left="0"/>
                  </w:pPr>
                  <w:r>
                    <w:t xml:space="preserve">Four </w:t>
                  </w:r>
                  <w:r w:rsidR="001A58B2">
                    <w:t>pupil</w:t>
                  </w:r>
                  <w:r w:rsidR="00F21690">
                    <w:t>s</w:t>
                  </w:r>
                  <w:r w:rsidR="001A58B2">
                    <w:t xml:space="preserve"> achieved GDS in </w:t>
                  </w:r>
                  <w:proofErr w:type="spellStart"/>
                  <w:r w:rsidR="001A58B2">
                    <w:t>SPaG</w:t>
                  </w:r>
                  <w:proofErr w:type="spellEnd"/>
                  <w:r w:rsidR="00F21690">
                    <w:t>.</w:t>
                  </w:r>
                </w:p>
                <w:p w14:paraId="0B84B7A5" w14:textId="73F25688" w:rsidR="00F21690" w:rsidRDefault="00E25285" w:rsidP="00E25285">
                  <w:pPr>
                    <w:pStyle w:val="TableRow"/>
                    <w:framePr w:hSpace="180" w:wrap="around" w:vAnchor="text" w:hAnchor="margin" w:y="269"/>
                    <w:ind w:left="0"/>
                  </w:pPr>
                  <w:r>
                    <w:t>Two</w:t>
                  </w:r>
                  <w:r w:rsidR="00F21690">
                    <w:t xml:space="preserve"> pupil</w:t>
                  </w:r>
                  <w:r>
                    <w:t>s</w:t>
                  </w:r>
                  <w:r w:rsidR="00F21690">
                    <w:t xml:space="preserve"> achieved GDS in maths.</w:t>
                  </w:r>
                </w:p>
              </w:tc>
            </w:tr>
            <w:tr w:rsidR="00140858" w14:paraId="795B2482" w14:textId="77777777" w:rsidTr="00607549">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D1F80" w14:textId="3BC3ECAB" w:rsidR="00140858" w:rsidRDefault="00140858" w:rsidP="004B25FE">
                  <w:pPr>
                    <w:pStyle w:val="TableRow"/>
                    <w:framePr w:hSpace="180" w:wrap="around" w:vAnchor="text" w:hAnchor="margin" w:y="269"/>
                    <w:ind w:left="0"/>
                  </w:pPr>
                  <w:r w:rsidRPr="004B25FE">
                    <w:rPr>
                      <w:rFonts w:cs="Arial"/>
                    </w:rPr>
                    <w:t xml:space="preserve">Attendance improves </w:t>
                  </w:r>
                  <w:r w:rsidRPr="001A58B2">
                    <w:rPr>
                      <w:rFonts w:cs="Arial"/>
                      <w:color w:val="auto"/>
                    </w:rPr>
                    <w:t xml:space="preserve">from 94.34% to </w:t>
                  </w:r>
                  <w:r w:rsidRPr="004B25FE">
                    <w:rPr>
                      <w:rFonts w:cs="Arial"/>
                    </w:rPr>
                    <w:t xml:space="preserve">be in line with other pupils nationally (96.6%) by </w:t>
                  </w:r>
                  <w:r w:rsidR="004B25FE">
                    <w:rPr>
                      <w:rFonts w:cs="Arial"/>
                    </w:rPr>
                    <w:t>202</w:t>
                  </w:r>
                  <w:r w:rsidR="001A58B2">
                    <w:rPr>
                      <w:rFonts w:cs="Arial"/>
                    </w:rPr>
                    <w:t>5</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1514D" w14:textId="36929D64" w:rsidR="00140858" w:rsidRDefault="001B148B" w:rsidP="00140858">
                  <w:pPr>
                    <w:pStyle w:val="TableRow"/>
                    <w:framePr w:hSpace="180" w:wrap="around" w:vAnchor="text" w:hAnchor="margin" w:y="269"/>
                  </w:pPr>
                  <w:r>
                    <w:t xml:space="preserve">Whole School attendance: </w:t>
                  </w:r>
                  <w:r w:rsidR="001A58B2">
                    <w:t>95.7%</w:t>
                  </w:r>
                </w:p>
                <w:p w14:paraId="7BEE2054" w14:textId="227DE69B" w:rsidR="001B148B" w:rsidRDefault="001B148B" w:rsidP="00140858">
                  <w:pPr>
                    <w:pStyle w:val="TableRow"/>
                    <w:framePr w:hSpace="180" w:wrap="around" w:vAnchor="text" w:hAnchor="margin" w:y="269"/>
                  </w:pPr>
                  <w:r>
                    <w:t xml:space="preserve">PP attendance: </w:t>
                  </w:r>
                  <w:r w:rsidR="001A58B2">
                    <w:t>91.6%</w:t>
                  </w:r>
                </w:p>
              </w:tc>
            </w:tr>
          </w:tbl>
          <w:p w14:paraId="0BE2D91B" w14:textId="6968253A" w:rsidR="000501EC" w:rsidRPr="00220984" w:rsidRDefault="000501EC" w:rsidP="0066364C">
            <w:pPr>
              <w:autoSpaceDN/>
              <w:spacing w:after="120"/>
              <w:rPr>
                <w:color w:val="0070C0"/>
                <w:lang w:eastAsia="en-US"/>
              </w:rPr>
            </w:pPr>
          </w:p>
        </w:tc>
      </w:tr>
    </w:tbl>
    <w:p w14:paraId="2A7D5549" w14:textId="4D8513C6" w:rsidR="00E66558" w:rsidRDefault="009D71E8" w:rsidP="0072129C">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rsidP="0072129C">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rsidP="0072129C">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8332122" w:rsidR="00E66558" w:rsidRPr="006549E7" w:rsidRDefault="003B1464" w:rsidP="0072129C">
            <w:pPr>
              <w:pStyle w:val="TableRow"/>
              <w:rPr>
                <w:color w:val="0070C0"/>
              </w:rPr>
            </w:pPr>
            <w:r>
              <w:rPr>
                <w:color w:val="0070C0"/>
              </w:rPr>
              <w:t xml:space="preserve">Little </w:t>
            </w:r>
            <w:proofErr w:type="spellStart"/>
            <w:r>
              <w:rPr>
                <w:color w:val="0070C0"/>
              </w:rPr>
              <w:t>Wandle</w:t>
            </w:r>
            <w:proofErr w:type="spellEnd"/>
            <w:r>
              <w:rPr>
                <w:color w:val="0070C0"/>
              </w:rPr>
              <w:t xml:space="preserve"> Letters and Sounds Revised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45275A9" w:rsidR="00E66558" w:rsidRPr="006549E7" w:rsidRDefault="003B1464" w:rsidP="0072129C">
            <w:pPr>
              <w:pStyle w:val="TableRowCentered"/>
              <w:jc w:val="left"/>
              <w:rPr>
                <w:color w:val="0070C0"/>
              </w:rPr>
            </w:pPr>
            <w:proofErr w:type="spellStart"/>
            <w:r>
              <w:rPr>
                <w:color w:val="0070C0"/>
              </w:rPr>
              <w:t>Wandle</w:t>
            </w:r>
            <w:proofErr w:type="spellEnd"/>
            <w:r>
              <w:rPr>
                <w:color w:val="0070C0"/>
              </w:rPr>
              <w:t xml:space="preserve"> Learning Trust</w:t>
            </w:r>
          </w:p>
        </w:tc>
      </w:tr>
      <w:tr w:rsidR="00E27862" w14:paraId="06B2BD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F1FDD" w14:textId="2FDAA550" w:rsidR="00E27862" w:rsidRPr="006549E7" w:rsidRDefault="003B1464" w:rsidP="0072129C">
            <w:pPr>
              <w:pStyle w:val="TableRow"/>
              <w:rPr>
                <w:color w:val="0070C0"/>
              </w:rPr>
            </w:pPr>
            <w:r>
              <w:rPr>
                <w:color w:val="0070C0"/>
              </w:rPr>
              <w:t>Times Tables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1EA7" w14:textId="49B56070" w:rsidR="00E27862" w:rsidRPr="006549E7" w:rsidRDefault="003B1464" w:rsidP="0072129C">
            <w:pPr>
              <w:pStyle w:val="TableRowCentered"/>
              <w:jc w:val="left"/>
              <w:rPr>
                <w:color w:val="0070C0"/>
              </w:rPr>
            </w:pPr>
            <w:r>
              <w:rPr>
                <w:color w:val="0070C0"/>
              </w:rPr>
              <w:t>TT Rockstar</w:t>
            </w:r>
            <w:r w:rsidR="00815BFB">
              <w:rPr>
                <w:color w:val="0070C0"/>
              </w:rPr>
              <w:t>s</w:t>
            </w:r>
          </w:p>
        </w:tc>
      </w:tr>
      <w:tr w:rsidR="003B1464" w14:paraId="2513C4C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9C851" w14:textId="1D7F9278" w:rsidR="003B1464" w:rsidRDefault="00815BFB" w:rsidP="005A776A">
            <w:pPr>
              <w:pStyle w:val="TableRow"/>
              <w:ind w:left="0"/>
              <w:rPr>
                <w:color w:val="0070C0"/>
              </w:rPr>
            </w:pPr>
            <w:r>
              <w:rPr>
                <w:color w:val="0070C0"/>
              </w:rPr>
              <w:t>THRIVE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6ADBB" w14:textId="6D46B801" w:rsidR="003B1464" w:rsidRDefault="00815BFB" w:rsidP="005A776A">
            <w:pPr>
              <w:pStyle w:val="TableRowCentered"/>
              <w:ind w:left="0"/>
              <w:jc w:val="left"/>
              <w:rPr>
                <w:color w:val="0070C0"/>
              </w:rPr>
            </w:pPr>
            <w:r>
              <w:rPr>
                <w:color w:val="0070C0"/>
              </w:rPr>
              <w:t>THRIVE</w:t>
            </w:r>
          </w:p>
        </w:tc>
      </w:tr>
      <w:tr w:rsidR="004B25FE" w14:paraId="3363CAC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F6680" w14:textId="62BAD277" w:rsidR="004B25FE" w:rsidRDefault="004B25FE" w:rsidP="005A776A">
            <w:pPr>
              <w:pStyle w:val="TableRow"/>
              <w:ind w:left="0"/>
              <w:rPr>
                <w:color w:val="0070C0"/>
              </w:rPr>
            </w:pPr>
            <w:r>
              <w:rPr>
                <w:color w:val="0070C0"/>
              </w:rPr>
              <w:t>Doodle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C1EBB" w14:textId="5D6543DB" w:rsidR="004B25FE" w:rsidRDefault="004B25FE" w:rsidP="005A776A">
            <w:pPr>
              <w:pStyle w:val="TableRowCentered"/>
              <w:ind w:left="0"/>
              <w:jc w:val="left"/>
              <w:rPr>
                <w:color w:val="0070C0"/>
              </w:rPr>
            </w:pPr>
            <w:r>
              <w:rPr>
                <w:color w:val="0070C0"/>
              </w:rPr>
              <w:t>Discovery Education</w:t>
            </w:r>
          </w:p>
        </w:tc>
      </w:tr>
    </w:tbl>
    <w:p w14:paraId="42B2B9F8" w14:textId="77777777" w:rsidR="00B02027" w:rsidRDefault="00B02027" w:rsidP="0072129C">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003529D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4D0DC" w14:textId="036F2FA9" w:rsidR="006119D3" w:rsidRPr="00E27862" w:rsidRDefault="006119D3" w:rsidP="00E43C00">
            <w:pPr>
              <w:autoSpaceDN/>
              <w:spacing w:before="120" w:after="120"/>
              <w:rPr>
                <w:rFonts w:cs="Arial"/>
                <w:b/>
                <w:bCs/>
                <w:iCs/>
                <w:color w:val="auto"/>
                <w:lang w:eastAsia="en-US"/>
              </w:rPr>
            </w:pPr>
            <w:r w:rsidRPr="00E27862">
              <w:rPr>
                <w:rFonts w:cs="Arial"/>
                <w:b/>
                <w:bCs/>
                <w:iCs/>
                <w:color w:val="auto"/>
                <w:lang w:eastAsia="en-US"/>
              </w:rPr>
              <w:t>Additional activity</w:t>
            </w:r>
          </w:p>
          <w:p w14:paraId="4D56DEDC" w14:textId="7767E80A" w:rsidR="000605EA" w:rsidRPr="00E27862" w:rsidRDefault="0041678F" w:rsidP="00E43C00">
            <w:pPr>
              <w:autoSpaceDN/>
              <w:spacing w:before="120" w:after="120"/>
              <w:rPr>
                <w:rFonts w:cs="Arial"/>
                <w:iCs/>
                <w:color w:val="auto"/>
                <w:lang w:eastAsia="en-US"/>
              </w:rPr>
            </w:pPr>
            <w:r w:rsidRPr="00E27862">
              <w:rPr>
                <w:rFonts w:cs="Arial"/>
                <w:iCs/>
                <w:color w:val="auto"/>
                <w:lang w:eastAsia="en-US"/>
              </w:rPr>
              <w:t>Our pupil premium strategy</w:t>
            </w:r>
            <w:r w:rsidR="007A4ADF" w:rsidRPr="00E27862">
              <w:rPr>
                <w:rFonts w:cs="Arial"/>
                <w:iCs/>
                <w:color w:val="auto"/>
                <w:lang w:eastAsia="en-US"/>
              </w:rPr>
              <w:t xml:space="preserve"> will be supplemented by additional activity that </w:t>
            </w:r>
            <w:r w:rsidR="00F623A8" w:rsidRPr="00E27862">
              <w:rPr>
                <w:rFonts w:cs="Arial"/>
                <w:iCs/>
                <w:color w:val="auto"/>
                <w:lang w:eastAsia="en-US"/>
              </w:rPr>
              <w:t xml:space="preserve">is </w:t>
            </w:r>
            <w:r w:rsidR="007A4ADF" w:rsidRPr="00E27862">
              <w:rPr>
                <w:rFonts w:cs="Arial"/>
                <w:iCs/>
                <w:color w:val="auto"/>
                <w:lang w:eastAsia="en-US"/>
              </w:rPr>
              <w:t xml:space="preserve">not </w:t>
            </w:r>
            <w:r w:rsidR="00F623A8" w:rsidRPr="00E27862">
              <w:rPr>
                <w:rFonts w:cs="Arial"/>
                <w:iCs/>
                <w:color w:val="auto"/>
                <w:lang w:eastAsia="en-US"/>
              </w:rPr>
              <w:t xml:space="preserve">being </w:t>
            </w:r>
            <w:r w:rsidR="007A4ADF" w:rsidRPr="00E27862">
              <w:rPr>
                <w:rFonts w:cs="Arial"/>
                <w:iCs/>
                <w:color w:val="auto"/>
                <w:lang w:eastAsia="en-US"/>
              </w:rPr>
              <w:t>fund</w:t>
            </w:r>
            <w:r w:rsidR="00D63A88" w:rsidRPr="00E27862">
              <w:rPr>
                <w:rFonts w:cs="Arial"/>
                <w:iCs/>
                <w:color w:val="auto"/>
                <w:lang w:eastAsia="en-US"/>
              </w:rPr>
              <w:t>ed by</w:t>
            </w:r>
            <w:r w:rsidR="007A4ADF" w:rsidRPr="00E27862">
              <w:rPr>
                <w:rFonts w:cs="Arial"/>
                <w:iCs/>
                <w:color w:val="auto"/>
                <w:lang w:eastAsia="en-US"/>
              </w:rPr>
              <w:t xml:space="preserve"> pupil premium</w:t>
            </w:r>
            <w:r w:rsidR="00BC6F03" w:rsidRPr="00E27862">
              <w:rPr>
                <w:rFonts w:cs="Arial"/>
                <w:iCs/>
                <w:color w:val="auto"/>
                <w:lang w:eastAsia="en-US"/>
              </w:rPr>
              <w:t xml:space="preserve"> or recovery premium</w:t>
            </w:r>
            <w:r w:rsidR="007A4ADF" w:rsidRPr="00E27862">
              <w:rPr>
                <w:rFonts w:cs="Arial"/>
                <w:iCs/>
                <w:color w:val="auto"/>
                <w:lang w:eastAsia="en-US"/>
              </w:rPr>
              <w:t>. That will include:</w:t>
            </w:r>
            <w:r w:rsidRPr="00E27862">
              <w:rPr>
                <w:rFonts w:cs="Arial"/>
                <w:iCs/>
                <w:color w:val="auto"/>
                <w:lang w:eastAsia="en-US"/>
              </w:rPr>
              <w:t xml:space="preserve"> </w:t>
            </w:r>
          </w:p>
          <w:p w14:paraId="36B7E97A" w14:textId="6434EEF1" w:rsidR="00F848CC" w:rsidRPr="00E27862" w:rsidRDefault="00A47A03" w:rsidP="00E43C00">
            <w:pPr>
              <w:pStyle w:val="ListParagraph"/>
              <w:numPr>
                <w:ilvl w:val="0"/>
                <w:numId w:val="21"/>
              </w:numPr>
              <w:autoSpaceDN/>
              <w:spacing w:before="120" w:after="60"/>
              <w:ind w:left="714" w:hanging="357"/>
              <w:contextualSpacing w:val="0"/>
              <w:rPr>
                <w:rFonts w:cs="Arial"/>
                <w:iCs/>
                <w:color w:val="auto"/>
                <w:lang w:eastAsia="en-US"/>
              </w:rPr>
            </w:pPr>
            <w:r w:rsidRPr="00E27862">
              <w:rPr>
                <w:rFonts w:cs="Arial"/>
                <w:iCs/>
                <w:color w:val="auto"/>
                <w:lang w:eastAsia="en-US"/>
              </w:rPr>
              <w:t>embed</w:t>
            </w:r>
            <w:r w:rsidR="00A400A9" w:rsidRPr="00E27862">
              <w:rPr>
                <w:rFonts w:cs="Arial"/>
                <w:iCs/>
                <w:color w:val="auto"/>
                <w:lang w:eastAsia="en-US"/>
              </w:rPr>
              <w:t>ding</w:t>
            </w:r>
            <w:r w:rsidRPr="00E27862">
              <w:rPr>
                <w:rFonts w:cs="Arial"/>
                <w:iCs/>
                <w:color w:val="auto"/>
                <w:lang w:eastAsia="en-US"/>
              </w:rPr>
              <w:t xml:space="preserve"> more</w:t>
            </w:r>
            <w:r w:rsidR="00F848CC" w:rsidRPr="00E27862">
              <w:rPr>
                <w:rFonts w:cs="Arial"/>
                <w:iCs/>
                <w:color w:val="auto"/>
                <w:lang w:eastAsia="en-US"/>
              </w:rPr>
              <w:t xml:space="preserve"> effective practice around feedback. </w:t>
            </w:r>
            <w:hyperlink r:id="rId11" w:history="1">
              <w:r w:rsidR="00F848CC" w:rsidRPr="003562DA">
                <w:rPr>
                  <w:rStyle w:val="Hyperlink"/>
                  <w:rFonts w:cs="Arial"/>
                  <w:iCs/>
                  <w:color w:val="0070C0"/>
                  <w:lang w:eastAsia="en-US"/>
                </w:rPr>
                <w:t>EEF evidence</w:t>
              </w:r>
            </w:hyperlink>
            <w:r w:rsidR="00F848CC" w:rsidRPr="00E27862">
              <w:rPr>
                <w:rFonts w:cs="Arial"/>
                <w:iCs/>
                <w:color w:val="auto"/>
                <w:lang w:eastAsia="en-US"/>
              </w:rPr>
              <w:t xml:space="preserve"> demonstrates this has significant benefits for pupils, particularly disadvantaged</w:t>
            </w:r>
            <w:r w:rsidR="00E67DB3" w:rsidRPr="00E27862">
              <w:rPr>
                <w:rFonts w:cs="Arial"/>
                <w:iCs/>
                <w:color w:val="auto"/>
                <w:lang w:eastAsia="en-US"/>
              </w:rPr>
              <w:t xml:space="preserve"> pupils</w:t>
            </w:r>
            <w:r w:rsidR="00F848CC" w:rsidRPr="00E27862">
              <w:rPr>
                <w:rFonts w:cs="Arial"/>
                <w:iCs/>
                <w:color w:val="auto"/>
                <w:lang w:eastAsia="en-US"/>
              </w:rPr>
              <w:t xml:space="preserve">. </w:t>
            </w:r>
          </w:p>
          <w:p w14:paraId="3FEB08A8" w14:textId="38CC662D" w:rsidR="00F848CC" w:rsidRPr="00E27862" w:rsidRDefault="00F848CC" w:rsidP="00E43C00">
            <w:pPr>
              <w:pStyle w:val="ListParagraph"/>
              <w:numPr>
                <w:ilvl w:val="0"/>
                <w:numId w:val="21"/>
              </w:numPr>
              <w:autoSpaceDN/>
              <w:spacing w:before="60" w:after="60"/>
              <w:ind w:left="714" w:hanging="357"/>
              <w:contextualSpacing w:val="0"/>
              <w:rPr>
                <w:rFonts w:cs="Arial"/>
                <w:iCs/>
                <w:color w:val="auto"/>
                <w:lang w:eastAsia="en-US"/>
              </w:rPr>
            </w:pPr>
            <w:r w:rsidRPr="00E27862">
              <w:rPr>
                <w:color w:val="auto"/>
              </w:rPr>
              <w:t xml:space="preserve">utilising </w:t>
            </w:r>
            <w:r w:rsidR="00BD0810" w:rsidRPr="00E27862">
              <w:rPr>
                <w:color w:val="auto"/>
              </w:rPr>
              <w:t xml:space="preserve">a </w:t>
            </w:r>
            <w:hyperlink r:id="rId12" w:history="1">
              <w:r w:rsidR="00BD0810" w:rsidRPr="003562DA">
                <w:rPr>
                  <w:rStyle w:val="Hyperlink"/>
                  <w:color w:val="0070C0"/>
                </w:rPr>
                <w:t>DfE grant to train a senior mental health lead</w:t>
              </w:r>
            </w:hyperlink>
            <w:r w:rsidR="00AD0ED7" w:rsidRPr="00E27862">
              <w:rPr>
                <w:color w:val="auto"/>
              </w:rPr>
              <w:t xml:space="preserve">. </w:t>
            </w:r>
            <w:r w:rsidR="00B717A3" w:rsidRPr="00E27862">
              <w:rPr>
                <w:color w:val="auto"/>
              </w:rPr>
              <w:t>The training we have selected</w:t>
            </w:r>
            <w:r w:rsidR="00AD0ED7" w:rsidRPr="00E27862">
              <w:rPr>
                <w:color w:val="auto"/>
              </w:rPr>
              <w:t xml:space="preserve"> will </w:t>
            </w:r>
            <w:r w:rsidR="00B717A3" w:rsidRPr="00E27862">
              <w:rPr>
                <w:color w:val="auto"/>
              </w:rPr>
              <w:t>focus on</w:t>
            </w:r>
            <w:r w:rsidR="002B06C2" w:rsidRPr="00E27862">
              <w:rPr>
                <w:color w:val="auto"/>
              </w:rPr>
              <w:t xml:space="preserve"> the training needs identified through </w:t>
            </w:r>
            <w:r w:rsidR="004C4A58" w:rsidRPr="00E27862">
              <w:rPr>
                <w:color w:val="auto"/>
              </w:rPr>
              <w:t>the online tool: to</w:t>
            </w:r>
            <w:r w:rsidR="00AD0ED7" w:rsidRPr="00E27862">
              <w:rPr>
                <w:color w:val="auto"/>
              </w:rPr>
              <w:t xml:space="preserve"> develop our understanding of our pupils</w:t>
            </w:r>
            <w:r w:rsidR="00047D6A" w:rsidRPr="00E27862">
              <w:rPr>
                <w:color w:val="auto"/>
              </w:rPr>
              <w:t>’</w:t>
            </w:r>
            <w:r w:rsidR="00225919" w:rsidRPr="00E27862">
              <w:rPr>
                <w:color w:val="auto"/>
              </w:rPr>
              <w:t xml:space="preserve"> needs</w:t>
            </w:r>
            <w:r w:rsidR="00AD0ED7" w:rsidRPr="00E27862">
              <w:rPr>
                <w:color w:val="auto"/>
              </w:rPr>
              <w:t xml:space="preserve">, give </w:t>
            </w:r>
            <w:r w:rsidR="00FD01FC" w:rsidRPr="00E27862">
              <w:rPr>
                <w:color w:val="auto"/>
              </w:rPr>
              <w:t>pupils</w:t>
            </w:r>
            <w:r w:rsidR="00AD0ED7" w:rsidRPr="00E27862">
              <w:rPr>
                <w:color w:val="auto"/>
              </w:rPr>
              <w:t xml:space="preserve"> a voice in how we address wellbeing</w:t>
            </w:r>
            <w:r w:rsidR="00CA2299" w:rsidRPr="00E27862">
              <w:rPr>
                <w:color w:val="auto"/>
              </w:rPr>
              <w:t>,</w:t>
            </w:r>
            <w:r w:rsidR="00AD0ED7" w:rsidRPr="00E27862">
              <w:rPr>
                <w:color w:val="auto"/>
              </w:rPr>
              <w:t xml:space="preserve"> and support more effective collaboration with parents.</w:t>
            </w:r>
          </w:p>
          <w:p w14:paraId="29F436F8" w14:textId="1786CB17" w:rsidR="00DF573B" w:rsidRPr="00E27862" w:rsidRDefault="00DF573B" w:rsidP="00E43C00">
            <w:pPr>
              <w:pStyle w:val="ListParagraph"/>
              <w:numPr>
                <w:ilvl w:val="0"/>
                <w:numId w:val="21"/>
              </w:numPr>
              <w:autoSpaceDN/>
              <w:spacing w:before="60" w:after="120"/>
              <w:ind w:left="714" w:hanging="357"/>
              <w:contextualSpacing w:val="0"/>
              <w:rPr>
                <w:rFonts w:cs="Arial"/>
                <w:iCs/>
                <w:color w:val="auto"/>
                <w:lang w:eastAsia="en-US"/>
              </w:rPr>
            </w:pPr>
            <w:r w:rsidRPr="00E27862">
              <w:rPr>
                <w:rFonts w:cs="Arial"/>
                <w:iCs/>
                <w:color w:val="auto"/>
                <w:lang w:eastAsia="en-US"/>
              </w:rPr>
              <w:t xml:space="preserve">offering </w:t>
            </w:r>
            <w:r w:rsidR="00E848AA" w:rsidRPr="00E27862">
              <w:rPr>
                <w:rFonts w:cs="Arial"/>
                <w:iCs/>
                <w:color w:val="auto"/>
                <w:lang w:eastAsia="en-US"/>
              </w:rPr>
              <w:t>a wide range of high-quality</w:t>
            </w:r>
            <w:r w:rsidRPr="00E27862">
              <w:rPr>
                <w:rFonts w:cs="Arial"/>
                <w:iCs/>
                <w:color w:val="auto"/>
                <w:lang w:eastAsia="en-US"/>
              </w:rPr>
              <w:t xml:space="preserve"> extracurricular activities to boost wellbeing, behaviour</w:t>
            </w:r>
            <w:r w:rsidR="00A05B89" w:rsidRPr="00E27862">
              <w:rPr>
                <w:rFonts w:cs="Arial"/>
                <w:iCs/>
                <w:color w:val="auto"/>
                <w:lang w:eastAsia="en-US"/>
              </w:rPr>
              <w:t xml:space="preserve">, </w:t>
            </w:r>
            <w:r w:rsidRPr="00E27862">
              <w:rPr>
                <w:rFonts w:cs="Arial"/>
                <w:iCs/>
                <w:color w:val="auto"/>
                <w:lang w:eastAsia="en-US"/>
              </w:rPr>
              <w:t>attendance</w:t>
            </w:r>
            <w:r w:rsidR="00A94C31" w:rsidRPr="00E27862">
              <w:rPr>
                <w:rFonts w:cs="Arial"/>
                <w:iCs/>
                <w:color w:val="auto"/>
                <w:lang w:eastAsia="en-US"/>
              </w:rPr>
              <w:t>,</w:t>
            </w:r>
            <w:r w:rsidR="00A05B89" w:rsidRPr="00E27862">
              <w:rPr>
                <w:rFonts w:cs="Arial"/>
                <w:iCs/>
                <w:color w:val="auto"/>
                <w:lang w:eastAsia="en-US"/>
              </w:rPr>
              <w:t xml:space="preserve"> and aspir</w:t>
            </w:r>
            <w:r w:rsidR="00A94C31" w:rsidRPr="00E27862">
              <w:rPr>
                <w:rFonts w:cs="Arial"/>
                <w:iCs/>
                <w:color w:val="auto"/>
                <w:lang w:eastAsia="en-US"/>
              </w:rPr>
              <w:t>ation</w:t>
            </w:r>
            <w:r w:rsidRPr="00E27862">
              <w:rPr>
                <w:rFonts w:cs="Arial"/>
                <w:iCs/>
                <w:color w:val="auto"/>
                <w:lang w:eastAsia="en-US"/>
              </w:rPr>
              <w:t>. Activit</w:t>
            </w:r>
            <w:r w:rsidR="008A336B" w:rsidRPr="00E27862">
              <w:rPr>
                <w:rFonts w:cs="Arial"/>
                <w:iCs/>
                <w:color w:val="auto"/>
                <w:lang w:eastAsia="en-US"/>
              </w:rPr>
              <w:t>ies</w:t>
            </w:r>
            <w:r w:rsidRPr="00E27862">
              <w:rPr>
                <w:rFonts w:cs="Arial"/>
                <w:iCs/>
                <w:color w:val="auto"/>
                <w:lang w:eastAsia="en-US"/>
              </w:rPr>
              <w:t xml:space="preserve"> will focus on building life skills such as confidence, resilience, and socialising. Disadvantaged pupils will be encouraged</w:t>
            </w:r>
            <w:r w:rsidR="00FD01FC" w:rsidRPr="00E27862">
              <w:rPr>
                <w:rFonts w:cs="Arial"/>
                <w:iCs/>
                <w:color w:val="auto"/>
                <w:lang w:eastAsia="en-US"/>
              </w:rPr>
              <w:t xml:space="preserve"> and supported</w:t>
            </w:r>
            <w:r w:rsidRPr="00E27862">
              <w:rPr>
                <w:rFonts w:cs="Arial"/>
                <w:iCs/>
                <w:color w:val="auto"/>
                <w:lang w:eastAsia="en-US"/>
              </w:rPr>
              <w:t xml:space="preserve"> to participate.</w:t>
            </w:r>
          </w:p>
          <w:p w14:paraId="77C9FBB2" w14:textId="13954E95" w:rsidR="006119D3" w:rsidRPr="00E27862" w:rsidRDefault="009D2898" w:rsidP="00E43C00">
            <w:pPr>
              <w:autoSpaceDN/>
              <w:spacing w:before="240" w:after="120"/>
              <w:rPr>
                <w:rFonts w:cs="Arial"/>
                <w:b/>
                <w:bCs/>
                <w:iCs/>
                <w:color w:val="auto"/>
                <w:lang w:eastAsia="en-US"/>
              </w:rPr>
            </w:pPr>
            <w:r w:rsidRPr="00E27862">
              <w:rPr>
                <w:rFonts w:cs="Arial"/>
                <w:b/>
                <w:bCs/>
                <w:iCs/>
                <w:color w:val="auto"/>
                <w:lang w:eastAsia="en-US"/>
              </w:rPr>
              <w:t>P</w:t>
            </w:r>
            <w:r w:rsidR="006119D3" w:rsidRPr="00E27862">
              <w:rPr>
                <w:rFonts w:cs="Arial"/>
                <w:b/>
                <w:bCs/>
                <w:iCs/>
                <w:color w:val="auto"/>
                <w:lang w:eastAsia="en-US"/>
              </w:rPr>
              <w:t>lanning</w:t>
            </w:r>
            <w:r w:rsidRPr="00E27862">
              <w:rPr>
                <w:rFonts w:cs="Arial"/>
                <w:b/>
                <w:bCs/>
                <w:iCs/>
                <w:color w:val="auto"/>
                <w:lang w:eastAsia="en-US"/>
              </w:rPr>
              <w:t>, implementation, and evaluation</w:t>
            </w:r>
          </w:p>
          <w:p w14:paraId="5D952DEB" w14:textId="5B84269B" w:rsidR="00B02027" w:rsidRPr="00E27862" w:rsidRDefault="00B02027" w:rsidP="00E43C00">
            <w:pPr>
              <w:autoSpaceDN/>
              <w:spacing w:before="120"/>
              <w:rPr>
                <w:rFonts w:cs="Arial"/>
                <w:iCs/>
                <w:color w:val="auto"/>
                <w:lang w:eastAsia="en-US"/>
              </w:rPr>
            </w:pPr>
            <w:r w:rsidRPr="00E27862">
              <w:rPr>
                <w:rFonts w:cs="Arial"/>
                <w:iCs/>
                <w:color w:val="auto"/>
                <w:lang w:eastAsia="en-US"/>
              </w:rPr>
              <w:t>In planning our new pupil premium strategy</w:t>
            </w:r>
            <w:r w:rsidR="00A400A9" w:rsidRPr="00E27862">
              <w:rPr>
                <w:rFonts w:cs="Arial"/>
                <w:iCs/>
                <w:color w:val="auto"/>
                <w:lang w:eastAsia="en-US"/>
              </w:rPr>
              <w:t>,</w:t>
            </w:r>
            <w:r w:rsidRPr="00E27862">
              <w:rPr>
                <w:rFonts w:cs="Arial"/>
                <w:iCs/>
                <w:color w:val="auto"/>
                <w:lang w:eastAsia="en-US"/>
              </w:rPr>
              <w:t xml:space="preserve"> we evaluated why activity undertaken in previous years had not had the degree of impact that we had expected. We also commissioned a pupil premium review to get an external perspective. </w:t>
            </w:r>
          </w:p>
          <w:p w14:paraId="3F0F6D82" w14:textId="43819B94" w:rsidR="00B02027" w:rsidRPr="00E27862" w:rsidRDefault="00F54504" w:rsidP="00E43C00">
            <w:pPr>
              <w:autoSpaceDN/>
              <w:spacing w:before="120"/>
              <w:rPr>
                <w:rFonts w:cs="Arial"/>
                <w:iCs/>
                <w:color w:val="auto"/>
                <w:lang w:eastAsia="en-US"/>
              </w:rPr>
            </w:pPr>
            <w:r w:rsidRPr="00E27862">
              <w:rPr>
                <w:rFonts w:cs="Arial"/>
                <w:iCs/>
                <w:color w:val="auto"/>
                <w:lang w:eastAsia="en-US"/>
              </w:rPr>
              <w:t xml:space="preserve">We triangulated </w:t>
            </w:r>
            <w:r w:rsidR="00F25219" w:rsidRPr="00E27862">
              <w:rPr>
                <w:rFonts w:cs="Arial"/>
                <w:iCs/>
                <w:color w:val="auto"/>
                <w:lang w:eastAsia="en-US"/>
              </w:rPr>
              <w:t>evidence from multiple sources of data including assessments, engagement in class book scrutiny, conversations with parents</w:t>
            </w:r>
            <w:r w:rsidR="00436C85" w:rsidRPr="00E27862">
              <w:rPr>
                <w:rFonts w:cs="Arial"/>
                <w:iCs/>
                <w:color w:val="auto"/>
                <w:lang w:eastAsia="en-US"/>
              </w:rPr>
              <w:t xml:space="preserve">, students and teachers in order to identify the challenges faced by disadvantaged pupils. </w:t>
            </w:r>
            <w:r w:rsidR="00B02027" w:rsidRPr="00E27862">
              <w:rPr>
                <w:rFonts w:cs="Arial"/>
                <w:iCs/>
                <w:color w:val="auto"/>
                <w:lang w:eastAsia="en-US"/>
              </w:rPr>
              <w:t xml:space="preserve">We </w:t>
            </w:r>
            <w:r w:rsidR="00436C85" w:rsidRPr="00E27862">
              <w:rPr>
                <w:rFonts w:cs="Arial"/>
                <w:iCs/>
                <w:color w:val="auto"/>
                <w:lang w:eastAsia="en-US"/>
              </w:rPr>
              <w:t xml:space="preserve">also </w:t>
            </w:r>
            <w:r w:rsidR="00B02027" w:rsidRPr="00E27862">
              <w:rPr>
                <w:rFonts w:cs="Arial"/>
                <w:iCs/>
                <w:color w:val="auto"/>
                <w:lang w:eastAsia="en-US"/>
              </w:rPr>
              <w:t xml:space="preserve">used the EEF’s families of schools database to </w:t>
            </w:r>
            <w:r w:rsidR="00B12588" w:rsidRPr="00E27862">
              <w:rPr>
                <w:rFonts w:cs="Arial"/>
                <w:iCs/>
                <w:color w:val="auto"/>
                <w:lang w:eastAsia="en-US"/>
              </w:rPr>
              <w:t>view</w:t>
            </w:r>
            <w:r w:rsidR="00B02027" w:rsidRPr="00E27862">
              <w:rPr>
                <w:rFonts w:cs="Arial"/>
                <w:iCs/>
                <w:color w:val="auto"/>
                <w:lang w:eastAsia="en-US"/>
              </w:rPr>
              <w:t xml:space="preserve"> the performance of disadvantaged pupils in school</w:t>
            </w:r>
            <w:r w:rsidR="00F65316" w:rsidRPr="00E27862">
              <w:rPr>
                <w:rFonts w:cs="Arial"/>
                <w:iCs/>
                <w:color w:val="auto"/>
                <w:lang w:eastAsia="en-US"/>
              </w:rPr>
              <w:t>s</w:t>
            </w:r>
            <w:r w:rsidR="00B02027" w:rsidRPr="00E27862">
              <w:rPr>
                <w:rFonts w:cs="Arial"/>
                <w:iCs/>
                <w:color w:val="auto"/>
                <w:lang w:eastAsia="en-US"/>
              </w:rPr>
              <w:t xml:space="preserve"> similar to ours</w:t>
            </w:r>
            <w:r w:rsidR="003E2122" w:rsidRPr="00E27862">
              <w:rPr>
                <w:rFonts w:cs="Arial"/>
                <w:iCs/>
                <w:color w:val="auto"/>
                <w:lang w:eastAsia="en-US"/>
              </w:rPr>
              <w:t xml:space="preserve"> and</w:t>
            </w:r>
            <w:r w:rsidR="00B02027" w:rsidRPr="00E27862">
              <w:rPr>
                <w:rFonts w:cs="Arial"/>
                <w:iCs/>
                <w:color w:val="auto"/>
                <w:lang w:eastAsia="en-US"/>
              </w:rPr>
              <w:t xml:space="preserve"> contacted schools with high-performing disadvantaged pupils to learn from their approach.</w:t>
            </w:r>
          </w:p>
          <w:p w14:paraId="4DE8E599" w14:textId="5F0A11F2" w:rsidR="00B02027" w:rsidRPr="00E27862" w:rsidRDefault="00B02027" w:rsidP="00E43C00">
            <w:pPr>
              <w:autoSpaceDN/>
              <w:spacing w:before="120"/>
              <w:rPr>
                <w:rFonts w:cs="Arial"/>
                <w:iCs/>
                <w:color w:val="auto"/>
                <w:lang w:eastAsia="en-US"/>
              </w:rPr>
            </w:pPr>
            <w:r w:rsidRPr="00E27862">
              <w:rPr>
                <w:rFonts w:cs="Arial"/>
                <w:iCs/>
                <w:color w:val="auto"/>
                <w:lang w:eastAsia="en-US"/>
              </w:rPr>
              <w:t xml:space="preserve">We looked at a number of reports, studies and research papers about effective use of pupil premium, the impact of disadvantage on education outcomes and how to address </w:t>
            </w:r>
            <w:r w:rsidR="00BE6218" w:rsidRPr="00E27862">
              <w:rPr>
                <w:rFonts w:cs="Arial"/>
                <w:iCs/>
                <w:color w:val="auto"/>
                <w:lang w:eastAsia="en-US"/>
              </w:rPr>
              <w:t xml:space="preserve">challenges to learning </w:t>
            </w:r>
            <w:r w:rsidR="00457E24" w:rsidRPr="00E27862">
              <w:rPr>
                <w:rFonts w:cs="Arial"/>
                <w:iCs/>
                <w:color w:val="auto"/>
                <w:lang w:eastAsia="en-US"/>
              </w:rPr>
              <w:t>presented by socio-economic</w:t>
            </w:r>
            <w:r w:rsidRPr="00E27862">
              <w:rPr>
                <w:rFonts w:cs="Arial"/>
                <w:iCs/>
                <w:color w:val="auto"/>
                <w:lang w:eastAsia="en-US"/>
              </w:rPr>
              <w:t xml:space="preserve"> disadvantage. We also looked </w:t>
            </w:r>
            <w:r w:rsidR="00D40750" w:rsidRPr="00E27862">
              <w:rPr>
                <w:rFonts w:cs="Arial"/>
                <w:iCs/>
                <w:color w:val="auto"/>
                <w:lang w:eastAsia="en-US"/>
              </w:rPr>
              <w:t xml:space="preserve">at </w:t>
            </w:r>
            <w:r w:rsidRPr="00E27862">
              <w:rPr>
                <w:rFonts w:cs="Arial"/>
                <w:iCs/>
                <w:color w:val="auto"/>
                <w:lang w:eastAsia="en-US"/>
              </w:rPr>
              <w:t xml:space="preserve">studies about the impact of the pandemic on disadvantaged </w:t>
            </w:r>
            <w:r w:rsidR="000C764F" w:rsidRPr="00E27862">
              <w:rPr>
                <w:rFonts w:cs="Arial"/>
                <w:iCs/>
                <w:color w:val="auto"/>
                <w:lang w:eastAsia="en-US"/>
              </w:rPr>
              <w:t>pupils</w:t>
            </w:r>
            <w:r w:rsidRPr="00E27862">
              <w:rPr>
                <w:rFonts w:cs="Arial"/>
                <w:iCs/>
                <w:color w:val="auto"/>
                <w:lang w:eastAsia="en-US"/>
              </w:rPr>
              <w:t xml:space="preserve">. </w:t>
            </w:r>
          </w:p>
          <w:p w14:paraId="69594846" w14:textId="54188160" w:rsidR="00E46DAA" w:rsidRPr="00E27862" w:rsidRDefault="00AE591A" w:rsidP="0072129C">
            <w:pPr>
              <w:spacing w:before="120" w:after="120"/>
              <w:rPr>
                <w:color w:val="auto"/>
              </w:rPr>
            </w:pPr>
            <w:r w:rsidRPr="00E27862">
              <w:rPr>
                <w:color w:val="auto"/>
              </w:rPr>
              <w:t xml:space="preserve">We used the </w:t>
            </w:r>
            <w:hyperlink r:id="rId13" w:history="1">
              <w:r w:rsidRPr="003562DA">
                <w:rPr>
                  <w:rStyle w:val="Hyperlink"/>
                  <w:color w:val="0070C0"/>
                </w:rPr>
                <w:t>EEF’s implementation guidance</w:t>
              </w:r>
            </w:hyperlink>
            <w:r w:rsidRPr="00E27862">
              <w:rPr>
                <w:color w:val="auto"/>
              </w:rPr>
              <w:t xml:space="preserve"> to </w:t>
            </w:r>
            <w:r w:rsidR="00715B34" w:rsidRPr="00E27862">
              <w:rPr>
                <w:color w:val="auto"/>
              </w:rPr>
              <w:t>help us</w:t>
            </w:r>
            <w:r w:rsidR="0050115E" w:rsidRPr="00E27862">
              <w:rPr>
                <w:color w:val="auto"/>
              </w:rPr>
              <w:t xml:space="preserve"> develop our strategy</w:t>
            </w:r>
            <w:r w:rsidR="00E704EA" w:rsidRPr="00E27862">
              <w:rPr>
                <w:color w:val="auto"/>
              </w:rPr>
              <w:t>, particularly the ‘explore’ phase</w:t>
            </w:r>
            <w:r w:rsidR="00C018CE" w:rsidRPr="00E27862">
              <w:rPr>
                <w:color w:val="auto"/>
              </w:rPr>
              <w:t xml:space="preserve"> to help us diagnose specific pupil needs and </w:t>
            </w:r>
            <w:r w:rsidR="00990A4A" w:rsidRPr="00E27862">
              <w:rPr>
                <w:color w:val="auto"/>
              </w:rPr>
              <w:t>work out wh</w:t>
            </w:r>
            <w:r w:rsidR="00785226" w:rsidRPr="00E27862">
              <w:rPr>
                <w:color w:val="auto"/>
              </w:rPr>
              <w:t>ich activities and approaches are likely to work in our school.</w:t>
            </w:r>
            <w:r w:rsidR="00E704EA" w:rsidRPr="00E27862">
              <w:rPr>
                <w:color w:val="auto"/>
              </w:rPr>
              <w:t xml:space="preserve"> </w:t>
            </w:r>
            <w:r w:rsidR="00785226" w:rsidRPr="00E27862">
              <w:rPr>
                <w:color w:val="auto"/>
              </w:rPr>
              <w:t>We</w:t>
            </w:r>
            <w:r w:rsidR="0050115E" w:rsidRPr="00E27862">
              <w:rPr>
                <w:color w:val="auto"/>
              </w:rPr>
              <w:t xml:space="preserve"> will continue to use it through </w:t>
            </w:r>
            <w:r w:rsidR="00BF5F11" w:rsidRPr="00E27862">
              <w:rPr>
                <w:color w:val="auto"/>
              </w:rPr>
              <w:t>the</w:t>
            </w:r>
            <w:r w:rsidRPr="00E27862">
              <w:rPr>
                <w:color w:val="auto"/>
              </w:rPr>
              <w:t xml:space="preserve"> implementation of </w:t>
            </w:r>
            <w:r w:rsidR="00BF5F11" w:rsidRPr="00E27862">
              <w:rPr>
                <w:color w:val="auto"/>
              </w:rPr>
              <w:t xml:space="preserve">activities. </w:t>
            </w:r>
          </w:p>
          <w:p w14:paraId="40144794" w14:textId="1A7BD2EA" w:rsidR="00B02027" w:rsidRPr="00B77968" w:rsidRDefault="00B73B13" w:rsidP="0072129C">
            <w:pPr>
              <w:spacing w:before="120" w:after="120"/>
              <w:rPr>
                <w:sz w:val="28"/>
                <w:szCs w:val="28"/>
              </w:rPr>
            </w:pPr>
            <w:r w:rsidRPr="00E27862">
              <w:rPr>
                <w:color w:val="auto"/>
              </w:rPr>
              <w:t xml:space="preserve">We </w:t>
            </w:r>
            <w:r w:rsidR="00295C76" w:rsidRPr="00E27862">
              <w:rPr>
                <w:color w:val="auto"/>
              </w:rPr>
              <w:t>have</w:t>
            </w:r>
            <w:r w:rsidR="00AE591A" w:rsidRPr="00E27862">
              <w:rPr>
                <w:color w:val="auto"/>
              </w:rPr>
              <w:t xml:space="preserve"> </w:t>
            </w:r>
            <w:r w:rsidR="001015BC" w:rsidRPr="00E27862">
              <w:rPr>
                <w:color w:val="auto"/>
              </w:rPr>
              <w:t xml:space="preserve">put </w:t>
            </w:r>
            <w:r w:rsidR="00AE591A" w:rsidRPr="00E27862">
              <w:rPr>
                <w:color w:val="auto"/>
              </w:rPr>
              <w:t xml:space="preserve">a robust evaluation framework </w:t>
            </w:r>
            <w:r w:rsidR="001015BC" w:rsidRPr="00E27862">
              <w:rPr>
                <w:color w:val="auto"/>
              </w:rPr>
              <w:t xml:space="preserve">in place </w:t>
            </w:r>
            <w:r w:rsidR="00AE591A" w:rsidRPr="00E27862">
              <w:rPr>
                <w:color w:val="auto"/>
              </w:rPr>
              <w:t xml:space="preserve">for the duration of our </w:t>
            </w:r>
            <w:r w:rsidR="00291E10" w:rsidRPr="00E27862">
              <w:rPr>
                <w:color w:val="auto"/>
              </w:rPr>
              <w:t>three</w:t>
            </w:r>
            <w:r w:rsidR="00E9185B" w:rsidRPr="00E27862">
              <w:rPr>
                <w:color w:val="auto"/>
              </w:rPr>
              <w:t>-</w:t>
            </w:r>
            <w:r w:rsidR="00AE591A" w:rsidRPr="00E27862">
              <w:rPr>
                <w:color w:val="auto"/>
              </w:rPr>
              <w:t>year approach</w:t>
            </w:r>
            <w:r w:rsidR="00787DC9" w:rsidRPr="00E27862">
              <w:rPr>
                <w:color w:val="auto"/>
              </w:rPr>
              <w:t xml:space="preserve"> and</w:t>
            </w:r>
            <w:r w:rsidR="00B02123" w:rsidRPr="00E27862">
              <w:rPr>
                <w:color w:val="auto"/>
              </w:rPr>
              <w:t xml:space="preserve"> </w:t>
            </w:r>
            <w:r w:rsidR="00295C76" w:rsidRPr="00E27862">
              <w:rPr>
                <w:color w:val="auto"/>
              </w:rPr>
              <w:t xml:space="preserve">will </w:t>
            </w:r>
            <w:r w:rsidR="00B02123" w:rsidRPr="00E27862">
              <w:rPr>
                <w:color w:val="auto"/>
              </w:rPr>
              <w:t xml:space="preserve">adjust </w:t>
            </w:r>
            <w:r w:rsidR="001C0E0C" w:rsidRPr="00E27862">
              <w:rPr>
                <w:color w:val="auto"/>
              </w:rPr>
              <w:t>our</w:t>
            </w:r>
            <w:r w:rsidR="00B02123" w:rsidRPr="00E27862">
              <w:rPr>
                <w:color w:val="auto"/>
              </w:rPr>
              <w:t xml:space="preserve"> plan </w:t>
            </w:r>
            <w:r w:rsidR="001C0E0C" w:rsidRPr="00E27862">
              <w:rPr>
                <w:color w:val="auto"/>
              </w:rPr>
              <w:t xml:space="preserve">over time </w:t>
            </w:r>
            <w:r w:rsidR="00AE591A" w:rsidRPr="00E27862">
              <w:rPr>
                <w:color w:val="auto"/>
              </w:rPr>
              <w:t>to secure better outcomes for pupils</w:t>
            </w:r>
            <w:r w:rsidR="001C0E0C" w:rsidRPr="00E27862">
              <w:rPr>
                <w:color w:val="auto"/>
              </w:rPr>
              <w:t>.</w:t>
            </w:r>
          </w:p>
        </w:tc>
      </w:tr>
      <w:bookmarkEnd w:id="14"/>
      <w:bookmarkEnd w:id="15"/>
      <w:bookmarkEnd w:id="16"/>
    </w:tbl>
    <w:p w14:paraId="2A7D555F" w14:textId="77777777" w:rsidR="00E66558" w:rsidRDefault="00E66558" w:rsidP="0072129C">
      <w:pPr>
        <w:spacing w:after="0" w:line="240" w:lineRule="auto"/>
      </w:pPr>
    </w:p>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00CFB" w14:textId="77777777" w:rsidR="00920C7B" w:rsidRDefault="00920C7B">
      <w:pPr>
        <w:spacing w:after="0" w:line="240" w:lineRule="auto"/>
      </w:pPr>
      <w:r>
        <w:separator/>
      </w:r>
    </w:p>
  </w:endnote>
  <w:endnote w:type="continuationSeparator" w:id="0">
    <w:p w14:paraId="53A706A0" w14:textId="77777777" w:rsidR="00920C7B" w:rsidRDefault="00920C7B">
      <w:pPr>
        <w:spacing w:after="0" w:line="240" w:lineRule="auto"/>
      </w:pPr>
      <w:r>
        <w:continuationSeparator/>
      </w:r>
    </w:p>
  </w:endnote>
  <w:endnote w:type="continuationNotice" w:id="1">
    <w:p w14:paraId="69F70A0D" w14:textId="77777777" w:rsidR="00920C7B" w:rsidRDefault="00920C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3529D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594AD" w14:textId="77777777" w:rsidR="00920C7B" w:rsidRDefault="00920C7B">
      <w:pPr>
        <w:spacing w:after="0" w:line="240" w:lineRule="auto"/>
      </w:pPr>
      <w:r>
        <w:separator/>
      </w:r>
    </w:p>
  </w:footnote>
  <w:footnote w:type="continuationSeparator" w:id="0">
    <w:p w14:paraId="70A0CE1B" w14:textId="77777777" w:rsidR="00920C7B" w:rsidRDefault="00920C7B">
      <w:pPr>
        <w:spacing w:after="0" w:line="240" w:lineRule="auto"/>
      </w:pPr>
      <w:r>
        <w:continuationSeparator/>
      </w:r>
    </w:p>
  </w:footnote>
  <w:footnote w:type="continuationNotice" w:id="1">
    <w:p w14:paraId="4CC96804" w14:textId="77777777" w:rsidR="00920C7B" w:rsidRDefault="00920C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EA05D1E"/>
    <w:multiLevelType w:val="multilevel"/>
    <w:tmpl w:val="FDCA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13D3084"/>
    <w:multiLevelType w:val="multilevel"/>
    <w:tmpl w:val="D43C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935AA"/>
    <w:multiLevelType w:val="hybridMultilevel"/>
    <w:tmpl w:val="BF4A2992"/>
    <w:lvl w:ilvl="0" w:tplc="89A88B9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FC22C95"/>
    <w:multiLevelType w:val="hybridMultilevel"/>
    <w:tmpl w:val="309072D2"/>
    <w:lvl w:ilvl="0" w:tplc="08090001">
      <w:start w:val="1"/>
      <w:numFmt w:val="bullet"/>
      <w:lvlText w:val=""/>
      <w:lvlJc w:val="left"/>
      <w:pPr>
        <w:ind w:left="474"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53B80A49"/>
    <w:multiLevelType w:val="multilevel"/>
    <w:tmpl w:val="7E0892A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A21387B"/>
    <w:multiLevelType w:val="multilevel"/>
    <w:tmpl w:val="30D2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617278B"/>
    <w:multiLevelType w:val="hybridMultilevel"/>
    <w:tmpl w:val="6DBA1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5"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6"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7" w15:restartNumberingAfterBreak="0">
    <w:nsid w:val="7C8A7F9E"/>
    <w:multiLevelType w:val="hybridMultilevel"/>
    <w:tmpl w:val="49DAA2E8"/>
    <w:lvl w:ilvl="0" w:tplc="89A88B98">
      <w:numFmt w:val="bullet"/>
      <w:lvlText w:val="-"/>
      <w:lvlJc w:val="left"/>
      <w:pPr>
        <w:ind w:left="474"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8"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abstractNum w:abstractNumId="39" w15:restartNumberingAfterBreak="0">
    <w:nsid w:val="7FC21346"/>
    <w:multiLevelType w:val="multilevel"/>
    <w:tmpl w:val="3904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5"/>
  </w:num>
  <w:num w:numId="3">
    <w:abstractNumId w:val="8"/>
  </w:num>
  <w:num w:numId="4">
    <w:abstractNumId w:val="10"/>
  </w:num>
  <w:num w:numId="5">
    <w:abstractNumId w:val="2"/>
  </w:num>
  <w:num w:numId="6">
    <w:abstractNumId w:val="20"/>
  </w:num>
  <w:num w:numId="7">
    <w:abstractNumId w:val="27"/>
  </w:num>
  <w:num w:numId="8">
    <w:abstractNumId w:val="33"/>
  </w:num>
  <w:num w:numId="9">
    <w:abstractNumId w:val="31"/>
  </w:num>
  <w:num w:numId="10">
    <w:abstractNumId w:val="29"/>
  </w:num>
  <w:num w:numId="11">
    <w:abstractNumId w:val="6"/>
  </w:num>
  <w:num w:numId="12">
    <w:abstractNumId w:val="32"/>
  </w:num>
  <w:num w:numId="13">
    <w:abstractNumId w:val="25"/>
  </w:num>
  <w:num w:numId="14">
    <w:abstractNumId w:val="12"/>
  </w:num>
  <w:num w:numId="15">
    <w:abstractNumId w:val="24"/>
  </w:num>
  <w:num w:numId="16">
    <w:abstractNumId w:val="38"/>
  </w:num>
  <w:num w:numId="17">
    <w:abstractNumId w:val="14"/>
  </w:num>
  <w:num w:numId="18">
    <w:abstractNumId w:val="17"/>
  </w:num>
  <w:num w:numId="19">
    <w:abstractNumId w:val="0"/>
  </w:num>
  <w:num w:numId="20">
    <w:abstractNumId w:val="22"/>
  </w:num>
  <w:num w:numId="21">
    <w:abstractNumId w:val="1"/>
  </w:num>
  <w:num w:numId="22">
    <w:abstractNumId w:val="18"/>
  </w:num>
  <w:num w:numId="23">
    <w:abstractNumId w:val="36"/>
  </w:num>
  <w:num w:numId="24">
    <w:abstractNumId w:val="30"/>
  </w:num>
  <w:num w:numId="25">
    <w:abstractNumId w:val="3"/>
  </w:num>
  <w:num w:numId="26">
    <w:abstractNumId w:val="15"/>
  </w:num>
  <w:num w:numId="27">
    <w:abstractNumId w:val="21"/>
  </w:num>
  <w:num w:numId="28">
    <w:abstractNumId w:val="26"/>
  </w:num>
  <w:num w:numId="29">
    <w:abstractNumId w:val="35"/>
  </w:num>
  <w:num w:numId="30">
    <w:abstractNumId w:val="4"/>
  </w:num>
  <w:num w:numId="31">
    <w:abstractNumId w:val="16"/>
  </w:num>
  <w:num w:numId="32">
    <w:abstractNumId w:val="23"/>
  </w:num>
  <w:num w:numId="33">
    <w:abstractNumId w:val="28"/>
  </w:num>
  <w:num w:numId="34">
    <w:abstractNumId w:val="39"/>
  </w:num>
  <w:num w:numId="35">
    <w:abstractNumId w:val="9"/>
  </w:num>
  <w:num w:numId="36">
    <w:abstractNumId w:val="13"/>
  </w:num>
  <w:num w:numId="37">
    <w:abstractNumId w:val="37"/>
  </w:num>
  <w:num w:numId="38">
    <w:abstractNumId w:val="19"/>
  </w:num>
  <w:num w:numId="39">
    <w:abstractNumId w:val="34"/>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6557"/>
    <w:rsid w:val="00017729"/>
    <w:rsid w:val="00017EAF"/>
    <w:rsid w:val="0002071E"/>
    <w:rsid w:val="00020DC5"/>
    <w:rsid w:val="000234D8"/>
    <w:rsid w:val="0002363D"/>
    <w:rsid w:val="00023A7E"/>
    <w:rsid w:val="00023D9A"/>
    <w:rsid w:val="00023F6E"/>
    <w:rsid w:val="00024AF5"/>
    <w:rsid w:val="000255F8"/>
    <w:rsid w:val="00025872"/>
    <w:rsid w:val="00025B71"/>
    <w:rsid w:val="00026C3B"/>
    <w:rsid w:val="00027B03"/>
    <w:rsid w:val="000301F1"/>
    <w:rsid w:val="00031318"/>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18"/>
    <w:rsid w:val="00071464"/>
    <w:rsid w:val="000724FB"/>
    <w:rsid w:val="00073FC3"/>
    <w:rsid w:val="00075F97"/>
    <w:rsid w:val="00076244"/>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2A72"/>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45BD"/>
    <w:rsid w:val="000B46AE"/>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317A"/>
    <w:rsid w:val="000D423D"/>
    <w:rsid w:val="000D4742"/>
    <w:rsid w:val="000D4CB7"/>
    <w:rsid w:val="000D50C3"/>
    <w:rsid w:val="000D5873"/>
    <w:rsid w:val="000D5C03"/>
    <w:rsid w:val="000E0906"/>
    <w:rsid w:val="000E0B9A"/>
    <w:rsid w:val="000E0C79"/>
    <w:rsid w:val="000E127E"/>
    <w:rsid w:val="000E4493"/>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FAB"/>
    <w:rsid w:val="00107A79"/>
    <w:rsid w:val="00107C74"/>
    <w:rsid w:val="001107A3"/>
    <w:rsid w:val="0011151C"/>
    <w:rsid w:val="001139C3"/>
    <w:rsid w:val="00113A28"/>
    <w:rsid w:val="00114CFB"/>
    <w:rsid w:val="00115069"/>
    <w:rsid w:val="00115EA2"/>
    <w:rsid w:val="00116DF9"/>
    <w:rsid w:val="001203D6"/>
    <w:rsid w:val="0012088B"/>
    <w:rsid w:val="001208C7"/>
    <w:rsid w:val="00120AB1"/>
    <w:rsid w:val="0012126D"/>
    <w:rsid w:val="001226AC"/>
    <w:rsid w:val="0012313B"/>
    <w:rsid w:val="00123EF2"/>
    <w:rsid w:val="00124140"/>
    <w:rsid w:val="0012428A"/>
    <w:rsid w:val="00126512"/>
    <w:rsid w:val="00126958"/>
    <w:rsid w:val="00127F5F"/>
    <w:rsid w:val="00131471"/>
    <w:rsid w:val="00131914"/>
    <w:rsid w:val="0013324D"/>
    <w:rsid w:val="00134953"/>
    <w:rsid w:val="0013512D"/>
    <w:rsid w:val="00136D68"/>
    <w:rsid w:val="00137EEF"/>
    <w:rsid w:val="00140858"/>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70A9"/>
    <w:rsid w:val="0016050F"/>
    <w:rsid w:val="00160779"/>
    <w:rsid w:val="00162957"/>
    <w:rsid w:val="00162A9F"/>
    <w:rsid w:val="00162EFB"/>
    <w:rsid w:val="00163417"/>
    <w:rsid w:val="0016406A"/>
    <w:rsid w:val="001645B9"/>
    <w:rsid w:val="00165607"/>
    <w:rsid w:val="001662B7"/>
    <w:rsid w:val="00166D86"/>
    <w:rsid w:val="00171009"/>
    <w:rsid w:val="00171EB1"/>
    <w:rsid w:val="00172E82"/>
    <w:rsid w:val="00172F65"/>
    <w:rsid w:val="00173A56"/>
    <w:rsid w:val="00173CFB"/>
    <w:rsid w:val="001740C3"/>
    <w:rsid w:val="00174105"/>
    <w:rsid w:val="001741CE"/>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25A3"/>
    <w:rsid w:val="001A2889"/>
    <w:rsid w:val="001A35D1"/>
    <w:rsid w:val="001A4D83"/>
    <w:rsid w:val="001A58B2"/>
    <w:rsid w:val="001A6031"/>
    <w:rsid w:val="001A62E6"/>
    <w:rsid w:val="001A6B3D"/>
    <w:rsid w:val="001B011E"/>
    <w:rsid w:val="001B098A"/>
    <w:rsid w:val="001B119A"/>
    <w:rsid w:val="001B148B"/>
    <w:rsid w:val="001B1825"/>
    <w:rsid w:val="001B1D8B"/>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0DF2"/>
    <w:rsid w:val="001F1801"/>
    <w:rsid w:val="001F198D"/>
    <w:rsid w:val="001F413B"/>
    <w:rsid w:val="001F5269"/>
    <w:rsid w:val="001F6B77"/>
    <w:rsid w:val="00200B27"/>
    <w:rsid w:val="00200EE5"/>
    <w:rsid w:val="00201393"/>
    <w:rsid w:val="00201D58"/>
    <w:rsid w:val="00201EE2"/>
    <w:rsid w:val="00202374"/>
    <w:rsid w:val="00202B4C"/>
    <w:rsid w:val="002031A5"/>
    <w:rsid w:val="0020563C"/>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AD8"/>
    <w:rsid w:val="00214C83"/>
    <w:rsid w:val="00214D50"/>
    <w:rsid w:val="00214F89"/>
    <w:rsid w:val="0021576C"/>
    <w:rsid w:val="00216E7C"/>
    <w:rsid w:val="00216F68"/>
    <w:rsid w:val="00220984"/>
    <w:rsid w:val="00221EE5"/>
    <w:rsid w:val="00222F48"/>
    <w:rsid w:val="00223575"/>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D5"/>
    <w:rsid w:val="00234EF6"/>
    <w:rsid w:val="00235004"/>
    <w:rsid w:val="002366BD"/>
    <w:rsid w:val="0023739E"/>
    <w:rsid w:val="0023765D"/>
    <w:rsid w:val="00241336"/>
    <w:rsid w:val="002417D4"/>
    <w:rsid w:val="00241C01"/>
    <w:rsid w:val="00241C7E"/>
    <w:rsid w:val="00242672"/>
    <w:rsid w:val="00244F52"/>
    <w:rsid w:val="0024639E"/>
    <w:rsid w:val="00246AE7"/>
    <w:rsid w:val="002471FF"/>
    <w:rsid w:val="00247666"/>
    <w:rsid w:val="0025127A"/>
    <w:rsid w:val="00251546"/>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F93"/>
    <w:rsid w:val="00267706"/>
    <w:rsid w:val="0027107A"/>
    <w:rsid w:val="00272F81"/>
    <w:rsid w:val="00273E14"/>
    <w:rsid w:val="0027576C"/>
    <w:rsid w:val="00275D92"/>
    <w:rsid w:val="0027618D"/>
    <w:rsid w:val="00280615"/>
    <w:rsid w:val="0028153D"/>
    <w:rsid w:val="00281715"/>
    <w:rsid w:val="00281B68"/>
    <w:rsid w:val="00281D23"/>
    <w:rsid w:val="002827F4"/>
    <w:rsid w:val="00282DC2"/>
    <w:rsid w:val="0028408A"/>
    <w:rsid w:val="0028435F"/>
    <w:rsid w:val="00284B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B0294"/>
    <w:rsid w:val="002B06C2"/>
    <w:rsid w:val="002B130A"/>
    <w:rsid w:val="002B168E"/>
    <w:rsid w:val="002B1CB7"/>
    <w:rsid w:val="002B1D9E"/>
    <w:rsid w:val="002B314B"/>
    <w:rsid w:val="002B314D"/>
    <w:rsid w:val="002B3306"/>
    <w:rsid w:val="002B44BC"/>
    <w:rsid w:val="002B56C3"/>
    <w:rsid w:val="002B5B61"/>
    <w:rsid w:val="002B5FF7"/>
    <w:rsid w:val="002B619F"/>
    <w:rsid w:val="002B62D1"/>
    <w:rsid w:val="002B6A47"/>
    <w:rsid w:val="002B7737"/>
    <w:rsid w:val="002B789B"/>
    <w:rsid w:val="002B7AE9"/>
    <w:rsid w:val="002C0720"/>
    <w:rsid w:val="002C1A44"/>
    <w:rsid w:val="002C2807"/>
    <w:rsid w:val="002C38B7"/>
    <w:rsid w:val="002C3C8F"/>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45D9"/>
    <w:rsid w:val="002D4DAA"/>
    <w:rsid w:val="002D6838"/>
    <w:rsid w:val="002D7E03"/>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72"/>
    <w:rsid w:val="00313FF4"/>
    <w:rsid w:val="003142BC"/>
    <w:rsid w:val="00314DA2"/>
    <w:rsid w:val="0031542A"/>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4327"/>
    <w:rsid w:val="003562DA"/>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1360"/>
    <w:rsid w:val="00371722"/>
    <w:rsid w:val="00371DB8"/>
    <w:rsid w:val="0037207C"/>
    <w:rsid w:val="00372684"/>
    <w:rsid w:val="003731D5"/>
    <w:rsid w:val="00373990"/>
    <w:rsid w:val="00373FE4"/>
    <w:rsid w:val="0037532E"/>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2C05"/>
    <w:rsid w:val="0039311E"/>
    <w:rsid w:val="00393EA8"/>
    <w:rsid w:val="003952AF"/>
    <w:rsid w:val="00395603"/>
    <w:rsid w:val="003964FD"/>
    <w:rsid w:val="003969BA"/>
    <w:rsid w:val="00396D16"/>
    <w:rsid w:val="003A00EB"/>
    <w:rsid w:val="003A36B0"/>
    <w:rsid w:val="003A3A19"/>
    <w:rsid w:val="003A4B73"/>
    <w:rsid w:val="003A5217"/>
    <w:rsid w:val="003A677F"/>
    <w:rsid w:val="003A6AF0"/>
    <w:rsid w:val="003B0CBB"/>
    <w:rsid w:val="003B136C"/>
    <w:rsid w:val="003B1464"/>
    <w:rsid w:val="003B19A8"/>
    <w:rsid w:val="003B1AEE"/>
    <w:rsid w:val="003B220B"/>
    <w:rsid w:val="003B2CA2"/>
    <w:rsid w:val="003B308F"/>
    <w:rsid w:val="003B30AE"/>
    <w:rsid w:val="003B470F"/>
    <w:rsid w:val="003B4869"/>
    <w:rsid w:val="003B491A"/>
    <w:rsid w:val="003B514F"/>
    <w:rsid w:val="003B5D2D"/>
    <w:rsid w:val="003B694A"/>
    <w:rsid w:val="003B6B17"/>
    <w:rsid w:val="003B7130"/>
    <w:rsid w:val="003B7697"/>
    <w:rsid w:val="003C00B1"/>
    <w:rsid w:val="003C3462"/>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846"/>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5A60"/>
    <w:rsid w:val="00405F3C"/>
    <w:rsid w:val="00407188"/>
    <w:rsid w:val="00407E6E"/>
    <w:rsid w:val="00410D84"/>
    <w:rsid w:val="00412627"/>
    <w:rsid w:val="00412DF3"/>
    <w:rsid w:val="00412EBE"/>
    <w:rsid w:val="0041315E"/>
    <w:rsid w:val="00415767"/>
    <w:rsid w:val="0041586D"/>
    <w:rsid w:val="00416763"/>
    <w:rsid w:val="0041678F"/>
    <w:rsid w:val="00416F44"/>
    <w:rsid w:val="00420788"/>
    <w:rsid w:val="00421546"/>
    <w:rsid w:val="00423924"/>
    <w:rsid w:val="00423B7A"/>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6E46"/>
    <w:rsid w:val="004376F1"/>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5A1"/>
    <w:rsid w:val="00452938"/>
    <w:rsid w:val="004534C4"/>
    <w:rsid w:val="00454440"/>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C78"/>
    <w:rsid w:val="004A6F6A"/>
    <w:rsid w:val="004B0EF8"/>
    <w:rsid w:val="004B1D84"/>
    <w:rsid w:val="004B1EBA"/>
    <w:rsid w:val="004B24BB"/>
    <w:rsid w:val="004B2512"/>
    <w:rsid w:val="004B25FE"/>
    <w:rsid w:val="004B384C"/>
    <w:rsid w:val="004B44EB"/>
    <w:rsid w:val="004B4A15"/>
    <w:rsid w:val="004B4D9E"/>
    <w:rsid w:val="004B595B"/>
    <w:rsid w:val="004B6498"/>
    <w:rsid w:val="004B6F36"/>
    <w:rsid w:val="004C089A"/>
    <w:rsid w:val="004C23B0"/>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52D"/>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76DA"/>
    <w:rsid w:val="00510239"/>
    <w:rsid w:val="00511503"/>
    <w:rsid w:val="00511715"/>
    <w:rsid w:val="00513A04"/>
    <w:rsid w:val="005146E2"/>
    <w:rsid w:val="005153E1"/>
    <w:rsid w:val="00515F5C"/>
    <w:rsid w:val="005167AF"/>
    <w:rsid w:val="005178CA"/>
    <w:rsid w:val="0052015A"/>
    <w:rsid w:val="00520BC3"/>
    <w:rsid w:val="00521711"/>
    <w:rsid w:val="00521855"/>
    <w:rsid w:val="00521A43"/>
    <w:rsid w:val="005221CC"/>
    <w:rsid w:val="00522D77"/>
    <w:rsid w:val="00523239"/>
    <w:rsid w:val="0052358C"/>
    <w:rsid w:val="00524178"/>
    <w:rsid w:val="00524C21"/>
    <w:rsid w:val="005254B0"/>
    <w:rsid w:val="0052585D"/>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D37"/>
    <w:rsid w:val="00541DB9"/>
    <w:rsid w:val="00542C7F"/>
    <w:rsid w:val="00543E07"/>
    <w:rsid w:val="005440DB"/>
    <w:rsid w:val="00544136"/>
    <w:rsid w:val="00544704"/>
    <w:rsid w:val="00545A24"/>
    <w:rsid w:val="005463F2"/>
    <w:rsid w:val="00546DAC"/>
    <w:rsid w:val="00547948"/>
    <w:rsid w:val="00547C37"/>
    <w:rsid w:val="0055028A"/>
    <w:rsid w:val="005512EA"/>
    <w:rsid w:val="00551E86"/>
    <w:rsid w:val="005523DF"/>
    <w:rsid w:val="005525AF"/>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1E4A"/>
    <w:rsid w:val="00582796"/>
    <w:rsid w:val="00583B7B"/>
    <w:rsid w:val="00583DA4"/>
    <w:rsid w:val="0058405F"/>
    <w:rsid w:val="00584D98"/>
    <w:rsid w:val="005858B2"/>
    <w:rsid w:val="00585D94"/>
    <w:rsid w:val="0059196F"/>
    <w:rsid w:val="005928FA"/>
    <w:rsid w:val="00592BBC"/>
    <w:rsid w:val="005954A8"/>
    <w:rsid w:val="00597328"/>
    <w:rsid w:val="005A11F7"/>
    <w:rsid w:val="005A1B2B"/>
    <w:rsid w:val="005A1E7D"/>
    <w:rsid w:val="005A23E5"/>
    <w:rsid w:val="005A26D4"/>
    <w:rsid w:val="005A2DEF"/>
    <w:rsid w:val="005A3140"/>
    <w:rsid w:val="005A3155"/>
    <w:rsid w:val="005A3978"/>
    <w:rsid w:val="005A4A2A"/>
    <w:rsid w:val="005A5D51"/>
    <w:rsid w:val="005A774B"/>
    <w:rsid w:val="005A776A"/>
    <w:rsid w:val="005B0451"/>
    <w:rsid w:val="005B0515"/>
    <w:rsid w:val="005B063D"/>
    <w:rsid w:val="005B1244"/>
    <w:rsid w:val="005B1401"/>
    <w:rsid w:val="005B2C30"/>
    <w:rsid w:val="005B2DC0"/>
    <w:rsid w:val="005B48F5"/>
    <w:rsid w:val="005B4A5A"/>
    <w:rsid w:val="005B65B3"/>
    <w:rsid w:val="005B7728"/>
    <w:rsid w:val="005B7A4F"/>
    <w:rsid w:val="005C1C81"/>
    <w:rsid w:val="005C226C"/>
    <w:rsid w:val="005C22B1"/>
    <w:rsid w:val="005C4923"/>
    <w:rsid w:val="005C4C5C"/>
    <w:rsid w:val="005C4D1D"/>
    <w:rsid w:val="005C5549"/>
    <w:rsid w:val="005C62A6"/>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0E0B"/>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37E5"/>
    <w:rsid w:val="005F4A8E"/>
    <w:rsid w:val="005F53BE"/>
    <w:rsid w:val="005F7BCC"/>
    <w:rsid w:val="005F7CAA"/>
    <w:rsid w:val="00600921"/>
    <w:rsid w:val="00602373"/>
    <w:rsid w:val="0060246D"/>
    <w:rsid w:val="00602E97"/>
    <w:rsid w:val="006033C4"/>
    <w:rsid w:val="00604068"/>
    <w:rsid w:val="006046C6"/>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C0D"/>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F2C"/>
    <w:rsid w:val="00632F54"/>
    <w:rsid w:val="00633B1B"/>
    <w:rsid w:val="00634A10"/>
    <w:rsid w:val="00635684"/>
    <w:rsid w:val="00636982"/>
    <w:rsid w:val="006369C2"/>
    <w:rsid w:val="00637307"/>
    <w:rsid w:val="00637725"/>
    <w:rsid w:val="006415BA"/>
    <w:rsid w:val="00641D56"/>
    <w:rsid w:val="0064209E"/>
    <w:rsid w:val="00642BFC"/>
    <w:rsid w:val="00643164"/>
    <w:rsid w:val="00645A3A"/>
    <w:rsid w:val="006461F5"/>
    <w:rsid w:val="00651B3C"/>
    <w:rsid w:val="0065248B"/>
    <w:rsid w:val="006534FE"/>
    <w:rsid w:val="00653500"/>
    <w:rsid w:val="0065367D"/>
    <w:rsid w:val="00654593"/>
    <w:rsid w:val="0065494B"/>
    <w:rsid w:val="006549E7"/>
    <w:rsid w:val="006555EE"/>
    <w:rsid w:val="00656BEC"/>
    <w:rsid w:val="006576D1"/>
    <w:rsid w:val="006576E2"/>
    <w:rsid w:val="00660512"/>
    <w:rsid w:val="00660A8E"/>
    <w:rsid w:val="00660FD3"/>
    <w:rsid w:val="006615AC"/>
    <w:rsid w:val="0066258F"/>
    <w:rsid w:val="00662841"/>
    <w:rsid w:val="00663629"/>
    <w:rsid w:val="0066364C"/>
    <w:rsid w:val="0066392C"/>
    <w:rsid w:val="006640E7"/>
    <w:rsid w:val="00664323"/>
    <w:rsid w:val="006649AC"/>
    <w:rsid w:val="00666E03"/>
    <w:rsid w:val="00667406"/>
    <w:rsid w:val="006700ED"/>
    <w:rsid w:val="00671F69"/>
    <w:rsid w:val="00672463"/>
    <w:rsid w:val="00672B1A"/>
    <w:rsid w:val="00672CB1"/>
    <w:rsid w:val="00672E4D"/>
    <w:rsid w:val="00673AA4"/>
    <w:rsid w:val="00673E11"/>
    <w:rsid w:val="00674ACE"/>
    <w:rsid w:val="00674B81"/>
    <w:rsid w:val="00675307"/>
    <w:rsid w:val="006754A7"/>
    <w:rsid w:val="00675708"/>
    <w:rsid w:val="00676493"/>
    <w:rsid w:val="00676C59"/>
    <w:rsid w:val="00677ADE"/>
    <w:rsid w:val="00677C04"/>
    <w:rsid w:val="00680657"/>
    <w:rsid w:val="00681625"/>
    <w:rsid w:val="006826A9"/>
    <w:rsid w:val="00683C27"/>
    <w:rsid w:val="00683D9C"/>
    <w:rsid w:val="00685163"/>
    <w:rsid w:val="00685237"/>
    <w:rsid w:val="006854BF"/>
    <w:rsid w:val="00685769"/>
    <w:rsid w:val="00687677"/>
    <w:rsid w:val="00691724"/>
    <w:rsid w:val="0069259B"/>
    <w:rsid w:val="0069287F"/>
    <w:rsid w:val="006934E4"/>
    <w:rsid w:val="0069408F"/>
    <w:rsid w:val="00695C6D"/>
    <w:rsid w:val="006960CA"/>
    <w:rsid w:val="00696220"/>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261"/>
    <w:rsid w:val="006D6CEA"/>
    <w:rsid w:val="006D70CD"/>
    <w:rsid w:val="006D789C"/>
    <w:rsid w:val="006E0FF3"/>
    <w:rsid w:val="006E102E"/>
    <w:rsid w:val="006E2090"/>
    <w:rsid w:val="006E2AA4"/>
    <w:rsid w:val="006E3433"/>
    <w:rsid w:val="006E426D"/>
    <w:rsid w:val="006E5A88"/>
    <w:rsid w:val="006E67B2"/>
    <w:rsid w:val="006E73A6"/>
    <w:rsid w:val="006E7FB1"/>
    <w:rsid w:val="006F1065"/>
    <w:rsid w:val="006F1A83"/>
    <w:rsid w:val="006F2325"/>
    <w:rsid w:val="006F27EE"/>
    <w:rsid w:val="006F30AF"/>
    <w:rsid w:val="006F32CA"/>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10451"/>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680A"/>
    <w:rsid w:val="00756EDD"/>
    <w:rsid w:val="0075717B"/>
    <w:rsid w:val="007608BA"/>
    <w:rsid w:val="00762083"/>
    <w:rsid w:val="007621AF"/>
    <w:rsid w:val="00762441"/>
    <w:rsid w:val="0076246F"/>
    <w:rsid w:val="0076279B"/>
    <w:rsid w:val="00762B51"/>
    <w:rsid w:val="00762B9B"/>
    <w:rsid w:val="00763A10"/>
    <w:rsid w:val="00763C0D"/>
    <w:rsid w:val="00764733"/>
    <w:rsid w:val="00764A66"/>
    <w:rsid w:val="00765839"/>
    <w:rsid w:val="007667B8"/>
    <w:rsid w:val="00770118"/>
    <w:rsid w:val="007705B1"/>
    <w:rsid w:val="0077187E"/>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5E7A"/>
    <w:rsid w:val="00796EED"/>
    <w:rsid w:val="007A4ADF"/>
    <w:rsid w:val="007A56ED"/>
    <w:rsid w:val="007A570E"/>
    <w:rsid w:val="007A5CC6"/>
    <w:rsid w:val="007A69E8"/>
    <w:rsid w:val="007A6DCB"/>
    <w:rsid w:val="007A7D80"/>
    <w:rsid w:val="007B01E0"/>
    <w:rsid w:val="007B11AC"/>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7483"/>
    <w:rsid w:val="007C7765"/>
    <w:rsid w:val="007C7B73"/>
    <w:rsid w:val="007C7FA7"/>
    <w:rsid w:val="007D0B4F"/>
    <w:rsid w:val="007D0C03"/>
    <w:rsid w:val="007D1EC1"/>
    <w:rsid w:val="007D51DB"/>
    <w:rsid w:val="007D51E2"/>
    <w:rsid w:val="007D545D"/>
    <w:rsid w:val="007D6B63"/>
    <w:rsid w:val="007D75F4"/>
    <w:rsid w:val="007E0539"/>
    <w:rsid w:val="007E383C"/>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C88"/>
    <w:rsid w:val="007F4151"/>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CEC"/>
    <w:rsid w:val="008153E9"/>
    <w:rsid w:val="008154DF"/>
    <w:rsid w:val="0081586E"/>
    <w:rsid w:val="00815BFB"/>
    <w:rsid w:val="0081601A"/>
    <w:rsid w:val="00816DCA"/>
    <w:rsid w:val="00817007"/>
    <w:rsid w:val="008171FD"/>
    <w:rsid w:val="00820639"/>
    <w:rsid w:val="00821A91"/>
    <w:rsid w:val="008226F4"/>
    <w:rsid w:val="00822BD9"/>
    <w:rsid w:val="0082311C"/>
    <w:rsid w:val="00823279"/>
    <w:rsid w:val="008233E3"/>
    <w:rsid w:val="00823613"/>
    <w:rsid w:val="00823B31"/>
    <w:rsid w:val="00823CF7"/>
    <w:rsid w:val="008263EF"/>
    <w:rsid w:val="0082683F"/>
    <w:rsid w:val="0083012C"/>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C97"/>
    <w:rsid w:val="00884E69"/>
    <w:rsid w:val="008851E7"/>
    <w:rsid w:val="0088545A"/>
    <w:rsid w:val="008855F3"/>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3F66"/>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0F97"/>
    <w:rsid w:val="008C11F2"/>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68D6"/>
    <w:rsid w:val="008D6AB7"/>
    <w:rsid w:val="008D6E0B"/>
    <w:rsid w:val="008D708C"/>
    <w:rsid w:val="008D73B7"/>
    <w:rsid w:val="008E4056"/>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B56"/>
    <w:rsid w:val="00912E6F"/>
    <w:rsid w:val="0091359C"/>
    <w:rsid w:val="00914073"/>
    <w:rsid w:val="009144C0"/>
    <w:rsid w:val="00914EA0"/>
    <w:rsid w:val="00914EBF"/>
    <w:rsid w:val="0091524B"/>
    <w:rsid w:val="0091598C"/>
    <w:rsid w:val="00915CB6"/>
    <w:rsid w:val="00916079"/>
    <w:rsid w:val="009161B8"/>
    <w:rsid w:val="00917BB9"/>
    <w:rsid w:val="009201B3"/>
    <w:rsid w:val="00920C7B"/>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BD1"/>
    <w:rsid w:val="00943D46"/>
    <w:rsid w:val="00944352"/>
    <w:rsid w:val="00945672"/>
    <w:rsid w:val="009456FB"/>
    <w:rsid w:val="009457A5"/>
    <w:rsid w:val="00945A72"/>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7539"/>
    <w:rsid w:val="00967A5D"/>
    <w:rsid w:val="00967FED"/>
    <w:rsid w:val="0097166D"/>
    <w:rsid w:val="009719A4"/>
    <w:rsid w:val="00972639"/>
    <w:rsid w:val="00972EA8"/>
    <w:rsid w:val="00973387"/>
    <w:rsid w:val="00975403"/>
    <w:rsid w:val="0097683C"/>
    <w:rsid w:val="00976DC9"/>
    <w:rsid w:val="00980A60"/>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2EBA"/>
    <w:rsid w:val="009946FD"/>
    <w:rsid w:val="00994CED"/>
    <w:rsid w:val="009961E6"/>
    <w:rsid w:val="00996F85"/>
    <w:rsid w:val="00997652"/>
    <w:rsid w:val="00997B6A"/>
    <w:rsid w:val="009A15E9"/>
    <w:rsid w:val="009A1E93"/>
    <w:rsid w:val="009A335A"/>
    <w:rsid w:val="009A365F"/>
    <w:rsid w:val="009A3BA3"/>
    <w:rsid w:val="009A506A"/>
    <w:rsid w:val="009A5EEB"/>
    <w:rsid w:val="009A615D"/>
    <w:rsid w:val="009A6DD2"/>
    <w:rsid w:val="009A70B4"/>
    <w:rsid w:val="009A7530"/>
    <w:rsid w:val="009A78DC"/>
    <w:rsid w:val="009A7AA4"/>
    <w:rsid w:val="009B020C"/>
    <w:rsid w:val="009B0297"/>
    <w:rsid w:val="009B04FF"/>
    <w:rsid w:val="009B096F"/>
    <w:rsid w:val="009B0DC3"/>
    <w:rsid w:val="009B3D71"/>
    <w:rsid w:val="009B3E1E"/>
    <w:rsid w:val="009B4127"/>
    <w:rsid w:val="009B4549"/>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5C0"/>
    <w:rsid w:val="00A17B14"/>
    <w:rsid w:val="00A17C99"/>
    <w:rsid w:val="00A20195"/>
    <w:rsid w:val="00A22889"/>
    <w:rsid w:val="00A23AA7"/>
    <w:rsid w:val="00A23E47"/>
    <w:rsid w:val="00A24459"/>
    <w:rsid w:val="00A25F50"/>
    <w:rsid w:val="00A26CE6"/>
    <w:rsid w:val="00A26FDF"/>
    <w:rsid w:val="00A27511"/>
    <w:rsid w:val="00A27AB2"/>
    <w:rsid w:val="00A27C75"/>
    <w:rsid w:val="00A31575"/>
    <w:rsid w:val="00A31660"/>
    <w:rsid w:val="00A324F6"/>
    <w:rsid w:val="00A3385B"/>
    <w:rsid w:val="00A34920"/>
    <w:rsid w:val="00A34998"/>
    <w:rsid w:val="00A34F63"/>
    <w:rsid w:val="00A35171"/>
    <w:rsid w:val="00A35352"/>
    <w:rsid w:val="00A35376"/>
    <w:rsid w:val="00A37A7E"/>
    <w:rsid w:val="00A37E24"/>
    <w:rsid w:val="00A400A9"/>
    <w:rsid w:val="00A40473"/>
    <w:rsid w:val="00A423FE"/>
    <w:rsid w:val="00A43498"/>
    <w:rsid w:val="00A4409C"/>
    <w:rsid w:val="00A4413C"/>
    <w:rsid w:val="00A44C2B"/>
    <w:rsid w:val="00A44C44"/>
    <w:rsid w:val="00A4563C"/>
    <w:rsid w:val="00A45657"/>
    <w:rsid w:val="00A45684"/>
    <w:rsid w:val="00A466B3"/>
    <w:rsid w:val="00A468F4"/>
    <w:rsid w:val="00A4749A"/>
    <w:rsid w:val="00A47A03"/>
    <w:rsid w:val="00A50254"/>
    <w:rsid w:val="00A503B1"/>
    <w:rsid w:val="00A50810"/>
    <w:rsid w:val="00A51C42"/>
    <w:rsid w:val="00A522C7"/>
    <w:rsid w:val="00A53027"/>
    <w:rsid w:val="00A53409"/>
    <w:rsid w:val="00A54020"/>
    <w:rsid w:val="00A54270"/>
    <w:rsid w:val="00A5518F"/>
    <w:rsid w:val="00A552DA"/>
    <w:rsid w:val="00A564D2"/>
    <w:rsid w:val="00A5683B"/>
    <w:rsid w:val="00A57F58"/>
    <w:rsid w:val="00A60927"/>
    <w:rsid w:val="00A60F84"/>
    <w:rsid w:val="00A61BDC"/>
    <w:rsid w:val="00A62666"/>
    <w:rsid w:val="00A63E25"/>
    <w:rsid w:val="00A6450E"/>
    <w:rsid w:val="00A64B38"/>
    <w:rsid w:val="00A64F8D"/>
    <w:rsid w:val="00A665A5"/>
    <w:rsid w:val="00A67408"/>
    <w:rsid w:val="00A6747F"/>
    <w:rsid w:val="00A70689"/>
    <w:rsid w:val="00A719E8"/>
    <w:rsid w:val="00A71DA1"/>
    <w:rsid w:val="00A7250E"/>
    <w:rsid w:val="00A77CB7"/>
    <w:rsid w:val="00A806A3"/>
    <w:rsid w:val="00A80C13"/>
    <w:rsid w:val="00A81F61"/>
    <w:rsid w:val="00A82333"/>
    <w:rsid w:val="00A8341D"/>
    <w:rsid w:val="00A87062"/>
    <w:rsid w:val="00A90B81"/>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2321"/>
    <w:rsid w:val="00AC2D60"/>
    <w:rsid w:val="00AC3F98"/>
    <w:rsid w:val="00AC4A56"/>
    <w:rsid w:val="00AD0241"/>
    <w:rsid w:val="00AD0343"/>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489"/>
    <w:rsid w:val="00AE1516"/>
    <w:rsid w:val="00AE23E4"/>
    <w:rsid w:val="00AE2596"/>
    <w:rsid w:val="00AE2C4F"/>
    <w:rsid w:val="00AE2F20"/>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F5C"/>
    <w:rsid w:val="00B02027"/>
    <w:rsid w:val="00B02123"/>
    <w:rsid w:val="00B02125"/>
    <w:rsid w:val="00B025A9"/>
    <w:rsid w:val="00B0341C"/>
    <w:rsid w:val="00B047E9"/>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69E"/>
    <w:rsid w:val="00B16747"/>
    <w:rsid w:val="00B1691C"/>
    <w:rsid w:val="00B16C09"/>
    <w:rsid w:val="00B17414"/>
    <w:rsid w:val="00B17B12"/>
    <w:rsid w:val="00B17E61"/>
    <w:rsid w:val="00B20B8A"/>
    <w:rsid w:val="00B22493"/>
    <w:rsid w:val="00B22BC2"/>
    <w:rsid w:val="00B2449D"/>
    <w:rsid w:val="00B24D93"/>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644C"/>
    <w:rsid w:val="00B46453"/>
    <w:rsid w:val="00B46A3F"/>
    <w:rsid w:val="00B46C13"/>
    <w:rsid w:val="00B47A41"/>
    <w:rsid w:val="00B47E8E"/>
    <w:rsid w:val="00B50646"/>
    <w:rsid w:val="00B51E5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C01"/>
    <w:rsid w:val="00BB1984"/>
    <w:rsid w:val="00BB1AD6"/>
    <w:rsid w:val="00BB212E"/>
    <w:rsid w:val="00BB3E3F"/>
    <w:rsid w:val="00BB43F2"/>
    <w:rsid w:val="00BB4BEB"/>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2D7F"/>
    <w:rsid w:val="00BD367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969"/>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0F25"/>
    <w:rsid w:val="00C117C9"/>
    <w:rsid w:val="00C121B5"/>
    <w:rsid w:val="00C135B2"/>
    <w:rsid w:val="00C139D3"/>
    <w:rsid w:val="00C1487E"/>
    <w:rsid w:val="00C150B7"/>
    <w:rsid w:val="00C152B5"/>
    <w:rsid w:val="00C153BB"/>
    <w:rsid w:val="00C15830"/>
    <w:rsid w:val="00C17483"/>
    <w:rsid w:val="00C202A1"/>
    <w:rsid w:val="00C2080E"/>
    <w:rsid w:val="00C20E4C"/>
    <w:rsid w:val="00C21178"/>
    <w:rsid w:val="00C225DB"/>
    <w:rsid w:val="00C22D24"/>
    <w:rsid w:val="00C230F9"/>
    <w:rsid w:val="00C23513"/>
    <w:rsid w:val="00C23E42"/>
    <w:rsid w:val="00C241F8"/>
    <w:rsid w:val="00C24B0D"/>
    <w:rsid w:val="00C25F73"/>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DF8"/>
    <w:rsid w:val="00C46ADF"/>
    <w:rsid w:val="00C475BA"/>
    <w:rsid w:val="00C47AF2"/>
    <w:rsid w:val="00C47CA6"/>
    <w:rsid w:val="00C5096B"/>
    <w:rsid w:val="00C51DB4"/>
    <w:rsid w:val="00C539AF"/>
    <w:rsid w:val="00C53CDD"/>
    <w:rsid w:val="00C54106"/>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51F6"/>
    <w:rsid w:val="00C757E5"/>
    <w:rsid w:val="00C76ECD"/>
    <w:rsid w:val="00C776A0"/>
    <w:rsid w:val="00C77D18"/>
    <w:rsid w:val="00C77D55"/>
    <w:rsid w:val="00C8036D"/>
    <w:rsid w:val="00C8074B"/>
    <w:rsid w:val="00C8130F"/>
    <w:rsid w:val="00C81C16"/>
    <w:rsid w:val="00C81D8A"/>
    <w:rsid w:val="00C8205A"/>
    <w:rsid w:val="00C829A3"/>
    <w:rsid w:val="00C83363"/>
    <w:rsid w:val="00C835BB"/>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FAB"/>
    <w:rsid w:val="00C94615"/>
    <w:rsid w:val="00C95607"/>
    <w:rsid w:val="00C95736"/>
    <w:rsid w:val="00C95C16"/>
    <w:rsid w:val="00C96C12"/>
    <w:rsid w:val="00CA1578"/>
    <w:rsid w:val="00CA1C48"/>
    <w:rsid w:val="00CA1F3D"/>
    <w:rsid w:val="00CA2299"/>
    <w:rsid w:val="00CA28DC"/>
    <w:rsid w:val="00CA2C88"/>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6028"/>
    <w:rsid w:val="00CB61E6"/>
    <w:rsid w:val="00CC117A"/>
    <w:rsid w:val="00CC1B11"/>
    <w:rsid w:val="00CC2478"/>
    <w:rsid w:val="00CC336D"/>
    <w:rsid w:val="00CC3491"/>
    <w:rsid w:val="00CC5A4E"/>
    <w:rsid w:val="00CC7A3C"/>
    <w:rsid w:val="00CD1D58"/>
    <w:rsid w:val="00CD45EA"/>
    <w:rsid w:val="00CD4923"/>
    <w:rsid w:val="00CD64A9"/>
    <w:rsid w:val="00CD6BE9"/>
    <w:rsid w:val="00CE215F"/>
    <w:rsid w:val="00CE2703"/>
    <w:rsid w:val="00CE3A97"/>
    <w:rsid w:val="00CE3EFD"/>
    <w:rsid w:val="00CE4421"/>
    <w:rsid w:val="00CE50D1"/>
    <w:rsid w:val="00CE629A"/>
    <w:rsid w:val="00CE68EA"/>
    <w:rsid w:val="00CE71EE"/>
    <w:rsid w:val="00CE7A83"/>
    <w:rsid w:val="00CE7ADD"/>
    <w:rsid w:val="00CF048A"/>
    <w:rsid w:val="00CF08F9"/>
    <w:rsid w:val="00CF0AC8"/>
    <w:rsid w:val="00CF1B86"/>
    <w:rsid w:val="00CF23CD"/>
    <w:rsid w:val="00CF26E9"/>
    <w:rsid w:val="00CF3519"/>
    <w:rsid w:val="00CF3623"/>
    <w:rsid w:val="00CF4D6E"/>
    <w:rsid w:val="00CF52EA"/>
    <w:rsid w:val="00CF7208"/>
    <w:rsid w:val="00CF7480"/>
    <w:rsid w:val="00D00309"/>
    <w:rsid w:val="00D00AAB"/>
    <w:rsid w:val="00D01434"/>
    <w:rsid w:val="00D01A6D"/>
    <w:rsid w:val="00D02619"/>
    <w:rsid w:val="00D029D2"/>
    <w:rsid w:val="00D02B1C"/>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7E1"/>
    <w:rsid w:val="00D22E37"/>
    <w:rsid w:val="00D22F67"/>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22B6"/>
    <w:rsid w:val="00D92332"/>
    <w:rsid w:val="00D937B4"/>
    <w:rsid w:val="00D956D0"/>
    <w:rsid w:val="00D95719"/>
    <w:rsid w:val="00D95BC6"/>
    <w:rsid w:val="00D96171"/>
    <w:rsid w:val="00D96D53"/>
    <w:rsid w:val="00D97B1D"/>
    <w:rsid w:val="00DA1243"/>
    <w:rsid w:val="00DA2B7F"/>
    <w:rsid w:val="00DA4032"/>
    <w:rsid w:val="00DA4642"/>
    <w:rsid w:val="00DA5A8D"/>
    <w:rsid w:val="00DA5D6B"/>
    <w:rsid w:val="00DA7850"/>
    <w:rsid w:val="00DB1057"/>
    <w:rsid w:val="00DB1A52"/>
    <w:rsid w:val="00DB1A71"/>
    <w:rsid w:val="00DB1EC3"/>
    <w:rsid w:val="00DB2557"/>
    <w:rsid w:val="00DB2D5E"/>
    <w:rsid w:val="00DB39ED"/>
    <w:rsid w:val="00DB48A0"/>
    <w:rsid w:val="00DB5303"/>
    <w:rsid w:val="00DB6411"/>
    <w:rsid w:val="00DB6492"/>
    <w:rsid w:val="00DB74FD"/>
    <w:rsid w:val="00DC1344"/>
    <w:rsid w:val="00DC1965"/>
    <w:rsid w:val="00DC1A68"/>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F1467"/>
    <w:rsid w:val="00DF1740"/>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4B27"/>
    <w:rsid w:val="00E25285"/>
    <w:rsid w:val="00E2563E"/>
    <w:rsid w:val="00E25DB9"/>
    <w:rsid w:val="00E26595"/>
    <w:rsid w:val="00E27784"/>
    <w:rsid w:val="00E27862"/>
    <w:rsid w:val="00E27EF5"/>
    <w:rsid w:val="00E301DB"/>
    <w:rsid w:val="00E3028B"/>
    <w:rsid w:val="00E304D6"/>
    <w:rsid w:val="00E3279E"/>
    <w:rsid w:val="00E33BAF"/>
    <w:rsid w:val="00E33DF1"/>
    <w:rsid w:val="00E35BBF"/>
    <w:rsid w:val="00E35FB6"/>
    <w:rsid w:val="00E36074"/>
    <w:rsid w:val="00E36458"/>
    <w:rsid w:val="00E37367"/>
    <w:rsid w:val="00E37B3F"/>
    <w:rsid w:val="00E4199F"/>
    <w:rsid w:val="00E41EA3"/>
    <w:rsid w:val="00E424B6"/>
    <w:rsid w:val="00E424EF"/>
    <w:rsid w:val="00E42CD4"/>
    <w:rsid w:val="00E42E97"/>
    <w:rsid w:val="00E43C00"/>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7CDC"/>
    <w:rsid w:val="00E809C7"/>
    <w:rsid w:val="00E80F54"/>
    <w:rsid w:val="00E814D6"/>
    <w:rsid w:val="00E82BCA"/>
    <w:rsid w:val="00E848AA"/>
    <w:rsid w:val="00E85077"/>
    <w:rsid w:val="00E8613B"/>
    <w:rsid w:val="00E8667F"/>
    <w:rsid w:val="00E86943"/>
    <w:rsid w:val="00E86E3B"/>
    <w:rsid w:val="00E87053"/>
    <w:rsid w:val="00E8706B"/>
    <w:rsid w:val="00E87808"/>
    <w:rsid w:val="00E907B1"/>
    <w:rsid w:val="00E908C3"/>
    <w:rsid w:val="00E91265"/>
    <w:rsid w:val="00E9185B"/>
    <w:rsid w:val="00E92616"/>
    <w:rsid w:val="00E9263E"/>
    <w:rsid w:val="00E93580"/>
    <w:rsid w:val="00E93BAA"/>
    <w:rsid w:val="00E94170"/>
    <w:rsid w:val="00E94276"/>
    <w:rsid w:val="00E9510F"/>
    <w:rsid w:val="00E95760"/>
    <w:rsid w:val="00E95E63"/>
    <w:rsid w:val="00E96F76"/>
    <w:rsid w:val="00E97274"/>
    <w:rsid w:val="00EA06CE"/>
    <w:rsid w:val="00EA0BF2"/>
    <w:rsid w:val="00EA16E7"/>
    <w:rsid w:val="00EA1FCD"/>
    <w:rsid w:val="00EA26D3"/>
    <w:rsid w:val="00EA35BA"/>
    <w:rsid w:val="00EA4A8D"/>
    <w:rsid w:val="00EA596D"/>
    <w:rsid w:val="00EB0A84"/>
    <w:rsid w:val="00EB15E2"/>
    <w:rsid w:val="00EB3B53"/>
    <w:rsid w:val="00EB3C42"/>
    <w:rsid w:val="00EB3EFE"/>
    <w:rsid w:val="00EB4FFE"/>
    <w:rsid w:val="00EB50D2"/>
    <w:rsid w:val="00EB5120"/>
    <w:rsid w:val="00EB6413"/>
    <w:rsid w:val="00EB64E4"/>
    <w:rsid w:val="00EB6DF7"/>
    <w:rsid w:val="00EB78A5"/>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826"/>
    <w:rsid w:val="00EC6E5E"/>
    <w:rsid w:val="00EC7B6F"/>
    <w:rsid w:val="00EC7D36"/>
    <w:rsid w:val="00ED0243"/>
    <w:rsid w:val="00ED0F2B"/>
    <w:rsid w:val="00ED13A5"/>
    <w:rsid w:val="00ED20CC"/>
    <w:rsid w:val="00ED3C74"/>
    <w:rsid w:val="00ED441D"/>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6738"/>
    <w:rsid w:val="00EF7B1E"/>
    <w:rsid w:val="00EF7F5E"/>
    <w:rsid w:val="00F000CD"/>
    <w:rsid w:val="00F01920"/>
    <w:rsid w:val="00F02794"/>
    <w:rsid w:val="00F0399C"/>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690"/>
    <w:rsid w:val="00F218AD"/>
    <w:rsid w:val="00F21D12"/>
    <w:rsid w:val="00F21D35"/>
    <w:rsid w:val="00F222FF"/>
    <w:rsid w:val="00F22C7B"/>
    <w:rsid w:val="00F22D86"/>
    <w:rsid w:val="00F23410"/>
    <w:rsid w:val="00F23E34"/>
    <w:rsid w:val="00F23F84"/>
    <w:rsid w:val="00F25219"/>
    <w:rsid w:val="00F26B20"/>
    <w:rsid w:val="00F27680"/>
    <w:rsid w:val="00F306A0"/>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1C8C"/>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A10F9"/>
    <w:rsid w:val="00FA1C26"/>
    <w:rsid w:val="00FA29FF"/>
    <w:rsid w:val="00FA365D"/>
    <w:rsid w:val="00FA4135"/>
    <w:rsid w:val="00FA4E09"/>
    <w:rsid w:val="00FA579A"/>
    <w:rsid w:val="00FA5BE8"/>
    <w:rsid w:val="00FA5C13"/>
    <w:rsid w:val="00FA717D"/>
    <w:rsid w:val="00FA7364"/>
    <w:rsid w:val="00FB2247"/>
    <w:rsid w:val="00FB3145"/>
    <w:rsid w:val="00FB44FF"/>
    <w:rsid w:val="00FB4E3A"/>
    <w:rsid w:val="00FB4E69"/>
    <w:rsid w:val="00FB517D"/>
    <w:rsid w:val="00FB5EA9"/>
    <w:rsid w:val="00FB6812"/>
    <w:rsid w:val="00FB724C"/>
    <w:rsid w:val="00FC0184"/>
    <w:rsid w:val="00FC03D9"/>
    <w:rsid w:val="00FC1DD3"/>
    <w:rsid w:val="00FC203E"/>
    <w:rsid w:val="00FC2443"/>
    <w:rsid w:val="00FC2C91"/>
    <w:rsid w:val="00FC3471"/>
    <w:rsid w:val="00FC3632"/>
    <w:rsid w:val="00FC435F"/>
    <w:rsid w:val="00FC4DB2"/>
    <w:rsid w:val="00FC725A"/>
    <w:rsid w:val="00FC7926"/>
    <w:rsid w:val="00FD01FC"/>
    <w:rsid w:val="00FD07A5"/>
    <w:rsid w:val="00FD37BA"/>
    <w:rsid w:val="00FD3D07"/>
    <w:rsid w:val="00FD44D7"/>
    <w:rsid w:val="00FD44E0"/>
    <w:rsid w:val="00FD4788"/>
    <w:rsid w:val="00FD49F7"/>
    <w:rsid w:val="00FD4D85"/>
    <w:rsid w:val="00FD5CA2"/>
    <w:rsid w:val="00FD66E1"/>
    <w:rsid w:val="00FD72BA"/>
    <w:rsid w:val="00FD7C53"/>
    <w:rsid w:val="00FE08D4"/>
    <w:rsid w:val="00FE151D"/>
    <w:rsid w:val="00FE15FE"/>
    <w:rsid w:val="00FE25AC"/>
    <w:rsid w:val="00FE26B1"/>
    <w:rsid w:val="00FE4B31"/>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11F2"/>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6816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3820">
      <w:bodyDiv w:val="1"/>
      <w:marLeft w:val="0"/>
      <w:marRight w:val="0"/>
      <w:marTop w:val="0"/>
      <w:marBottom w:val="0"/>
      <w:divBdr>
        <w:top w:val="none" w:sz="0" w:space="0" w:color="auto"/>
        <w:left w:val="none" w:sz="0" w:space="0" w:color="auto"/>
        <w:bottom w:val="none" w:sz="0" w:space="0" w:color="auto"/>
        <w:right w:val="none" w:sz="0" w:space="0" w:color="auto"/>
      </w:divBdr>
    </w:div>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038704558">
      <w:bodyDiv w:val="1"/>
      <w:marLeft w:val="0"/>
      <w:marRight w:val="0"/>
      <w:marTop w:val="0"/>
      <w:marBottom w:val="0"/>
      <w:divBdr>
        <w:top w:val="none" w:sz="0" w:space="0" w:color="auto"/>
        <w:left w:val="none" w:sz="0" w:space="0" w:color="auto"/>
        <w:bottom w:val="none" w:sz="0" w:space="0" w:color="auto"/>
        <w:right w:val="none" w:sz="0" w:space="0" w:color="auto"/>
      </w:divBdr>
    </w:div>
    <w:div w:id="1064067341">
      <w:bodyDiv w:val="1"/>
      <w:marLeft w:val="0"/>
      <w:marRight w:val="0"/>
      <w:marTop w:val="0"/>
      <w:marBottom w:val="0"/>
      <w:divBdr>
        <w:top w:val="none" w:sz="0" w:space="0" w:color="auto"/>
        <w:left w:val="none" w:sz="0" w:space="0" w:color="auto"/>
        <w:bottom w:val="none" w:sz="0" w:space="0" w:color="auto"/>
        <w:right w:val="none" w:sz="0" w:space="0" w:color="auto"/>
      </w:divBdr>
    </w:div>
    <w:div w:id="1128090809">
      <w:bodyDiv w:val="1"/>
      <w:marLeft w:val="0"/>
      <w:marRight w:val="0"/>
      <w:marTop w:val="0"/>
      <w:marBottom w:val="0"/>
      <w:divBdr>
        <w:top w:val="none" w:sz="0" w:space="0" w:color="auto"/>
        <w:left w:val="none" w:sz="0" w:space="0" w:color="auto"/>
        <w:bottom w:val="none" w:sz="0" w:space="0" w:color="auto"/>
        <w:right w:val="none" w:sz="0" w:space="0" w:color="auto"/>
      </w:divBdr>
      <w:divsChild>
        <w:div w:id="836110568">
          <w:marLeft w:val="0"/>
          <w:marRight w:val="0"/>
          <w:marTop w:val="0"/>
          <w:marBottom w:val="0"/>
          <w:divBdr>
            <w:top w:val="none" w:sz="0" w:space="0" w:color="auto"/>
            <w:left w:val="none" w:sz="0" w:space="0" w:color="auto"/>
            <w:bottom w:val="none" w:sz="0" w:space="0" w:color="auto"/>
            <w:right w:val="none" w:sz="0" w:space="0" w:color="auto"/>
          </w:divBdr>
        </w:div>
      </w:divsChild>
    </w:div>
    <w:div w:id="1143959277">
      <w:bodyDiv w:val="1"/>
      <w:marLeft w:val="0"/>
      <w:marRight w:val="0"/>
      <w:marTop w:val="0"/>
      <w:marBottom w:val="0"/>
      <w:divBdr>
        <w:top w:val="none" w:sz="0" w:space="0" w:color="auto"/>
        <w:left w:val="none" w:sz="0" w:space="0" w:color="auto"/>
        <w:bottom w:val="none" w:sz="0" w:space="0" w:color="auto"/>
        <w:right w:val="none" w:sz="0" w:space="0" w:color="auto"/>
      </w:divBdr>
      <w:divsChild>
        <w:div w:id="1908570135">
          <w:marLeft w:val="0"/>
          <w:marRight w:val="0"/>
          <w:marTop w:val="0"/>
          <w:marBottom w:val="0"/>
          <w:divBdr>
            <w:top w:val="none" w:sz="0" w:space="0" w:color="auto"/>
            <w:left w:val="none" w:sz="0" w:space="0" w:color="auto"/>
            <w:bottom w:val="none" w:sz="0" w:space="0" w:color="auto"/>
            <w:right w:val="none" w:sz="0" w:space="0" w:color="auto"/>
          </w:divBdr>
        </w:div>
      </w:divsChild>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285770209">
      <w:bodyDiv w:val="1"/>
      <w:marLeft w:val="0"/>
      <w:marRight w:val="0"/>
      <w:marTop w:val="0"/>
      <w:marBottom w:val="0"/>
      <w:divBdr>
        <w:top w:val="none" w:sz="0" w:space="0" w:color="auto"/>
        <w:left w:val="none" w:sz="0" w:space="0" w:color="auto"/>
        <w:bottom w:val="none" w:sz="0" w:space="0" w:color="auto"/>
        <w:right w:val="none" w:sz="0" w:space="0" w:color="auto"/>
      </w:divBdr>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452241192">
      <w:bodyDiv w:val="1"/>
      <w:marLeft w:val="0"/>
      <w:marRight w:val="0"/>
      <w:marTop w:val="0"/>
      <w:marBottom w:val="0"/>
      <w:divBdr>
        <w:top w:val="none" w:sz="0" w:space="0" w:color="auto"/>
        <w:left w:val="none" w:sz="0" w:space="0" w:color="auto"/>
        <w:bottom w:val="none" w:sz="0" w:space="0" w:color="auto"/>
        <w:right w:val="none" w:sz="0" w:space="0" w:color="auto"/>
      </w:divBdr>
      <w:divsChild>
        <w:div w:id="1187061104">
          <w:marLeft w:val="0"/>
          <w:marRight w:val="0"/>
          <w:marTop w:val="0"/>
          <w:marBottom w:val="0"/>
          <w:divBdr>
            <w:top w:val="none" w:sz="0" w:space="0" w:color="auto"/>
            <w:left w:val="none" w:sz="0" w:space="0" w:color="auto"/>
            <w:bottom w:val="none" w:sz="0" w:space="0" w:color="auto"/>
            <w:right w:val="none" w:sz="0" w:space="0" w:color="auto"/>
          </w:divBdr>
        </w:div>
      </w:divsChild>
    </w:div>
    <w:div w:id="1477333615">
      <w:bodyDiv w:val="1"/>
      <w:marLeft w:val="0"/>
      <w:marRight w:val="0"/>
      <w:marTop w:val="0"/>
      <w:marBottom w:val="0"/>
      <w:divBdr>
        <w:top w:val="none" w:sz="0" w:space="0" w:color="auto"/>
        <w:left w:val="none" w:sz="0" w:space="0" w:color="auto"/>
        <w:bottom w:val="none" w:sz="0" w:space="0" w:color="auto"/>
        <w:right w:val="none" w:sz="0" w:space="0" w:color="auto"/>
      </w:divBdr>
    </w:div>
    <w:div w:id="1489438735">
      <w:bodyDiv w:val="1"/>
      <w:marLeft w:val="0"/>
      <w:marRight w:val="0"/>
      <w:marTop w:val="0"/>
      <w:marBottom w:val="0"/>
      <w:divBdr>
        <w:top w:val="none" w:sz="0" w:space="0" w:color="auto"/>
        <w:left w:val="none" w:sz="0" w:space="0" w:color="auto"/>
        <w:bottom w:val="none" w:sz="0" w:space="0" w:color="auto"/>
        <w:right w:val="none" w:sz="0" w:space="0" w:color="auto"/>
      </w:divBdr>
    </w:div>
    <w:div w:id="1872643352">
      <w:bodyDiv w:val="1"/>
      <w:marLeft w:val="0"/>
      <w:marRight w:val="0"/>
      <w:marTop w:val="0"/>
      <w:marBottom w:val="0"/>
      <w:divBdr>
        <w:top w:val="none" w:sz="0" w:space="0" w:color="auto"/>
        <w:left w:val="none" w:sz="0" w:space="0" w:color="auto"/>
        <w:bottom w:val="none" w:sz="0" w:space="0" w:color="auto"/>
        <w:right w:val="none" w:sz="0" w:space="0" w:color="auto"/>
      </w:divBdr>
      <w:divsChild>
        <w:div w:id="4329397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implement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senior-mental-health-lead-train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feedbac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school-attendance/framework-for-securing-full-attendance-actions-for-schools-and-local-authorit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3.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3399</Words>
  <Characters>19378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22732</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Alexandra Dipple (OVS Staff)</cp:lastModifiedBy>
  <cp:revision>3</cp:revision>
  <cp:lastPrinted>2025-12-16T10:35:00Z</cp:lastPrinted>
  <dcterms:created xsi:type="dcterms:W3CDTF">2025-12-16T10:44:00Z</dcterms:created>
  <dcterms:modified xsi:type="dcterms:W3CDTF">2025-12-16T12:43:00Z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